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85" w:rsidRPr="00FB1385" w:rsidRDefault="00FB1385" w:rsidP="00FB1385">
      <w:pPr>
        <w:shd w:val="clear" w:color="auto" w:fill="FFFFFF"/>
        <w:spacing w:after="150" w:line="240" w:lineRule="auto"/>
        <w:jc w:val="center"/>
        <w:rPr>
          <w:rFonts w:ascii="Roboto" w:eastAsia="Times New Roman" w:hAnsi="Roboto" w:cs="Times New Roman"/>
          <w:b/>
          <w:bCs/>
          <w:caps/>
          <w:color w:val="000000"/>
          <w:sz w:val="54"/>
          <w:szCs w:val="54"/>
        </w:rPr>
      </w:pPr>
      <w:r w:rsidRPr="00FB1385">
        <w:rPr>
          <w:rFonts w:ascii="Roboto" w:eastAsia="Times New Roman" w:hAnsi="Roboto" w:cs="Times New Roman"/>
          <w:b/>
          <w:bCs/>
          <w:caps/>
          <w:color w:val="000000"/>
          <w:sz w:val="54"/>
          <w:szCs w:val="54"/>
        </w:rPr>
        <w:t>УЧАСТКИ ПОД СТРОИТЕЛЬСТВО КОТТЕДЖНЫЙ ПОСЕЛОК "РОМАНОВСКАЯ СЛОБОДА"</w:t>
      </w:r>
    </w:p>
    <w:p w:rsidR="00FB1385" w:rsidRPr="00FB1385" w:rsidRDefault="00FB1385" w:rsidP="00FB1385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</w:rPr>
      </w:pPr>
      <w:r w:rsidRPr="00FB1385">
        <w:rPr>
          <w:rFonts w:ascii="Roboto" w:eastAsia="Times New Roman" w:hAnsi="Roboto" w:cs="Times New Roman"/>
          <w:b/>
          <w:bCs/>
          <w:color w:val="333333"/>
          <w:sz w:val="21"/>
        </w:rPr>
        <w:t>Основные характеристики поселка:</w:t>
      </w:r>
    </w:p>
    <w:p w:rsidR="00FB1385" w:rsidRPr="00FB1385" w:rsidRDefault="00FB1385" w:rsidP="00FB1385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</w:rPr>
      </w:pPr>
      <w:r w:rsidRPr="00FB1385">
        <w:rPr>
          <w:rFonts w:ascii="Roboto" w:eastAsia="Times New Roman" w:hAnsi="Roboto" w:cs="Times New Roman"/>
          <w:b/>
          <w:bCs/>
          <w:color w:val="333333"/>
          <w:sz w:val="21"/>
        </w:rPr>
        <w:t>Кадастровые номера участков I – ой очереди застройки:</w:t>
      </w:r>
    </w:p>
    <w:p w:rsidR="00FB1385" w:rsidRPr="00FB1385" w:rsidRDefault="00FB1385" w:rsidP="00FB1385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</w:rPr>
      </w:pPr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>48:13:1550501:1031; 48:13:1550501:1032; 48:13:1550501:1033; 48:13:1550501:1035; 48:13:1550501:1036;</w:t>
      </w:r>
    </w:p>
    <w:p w:rsidR="00FB1385" w:rsidRPr="00FB1385" w:rsidRDefault="00FB1385" w:rsidP="00FB1385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</w:rPr>
      </w:pPr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>48:13:1550501:1037; 48:13:1550501:1038; 48:13:1550501:1039; 48:13:1550501:1040; 48:13:1550501:1041;</w:t>
      </w:r>
    </w:p>
    <w:p w:rsidR="00FB1385" w:rsidRPr="00FB1385" w:rsidRDefault="00FB1385" w:rsidP="00FB1385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</w:rPr>
      </w:pPr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>48:13:1550501:1042; 48:13:1550501:1043; 48:13:1550501:1044; 48:13:1550501:1045; 48:13:1550501:1046;</w:t>
      </w:r>
    </w:p>
    <w:p w:rsidR="00FB1385" w:rsidRPr="00FB1385" w:rsidRDefault="00FB1385" w:rsidP="00FB1385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</w:rPr>
      </w:pPr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>48:13:1550501:1047; 48:13:1550501:1048; 48:13:1550501:1049; 48:13:1550501:1050; 48:13:1550501:1051;</w:t>
      </w:r>
    </w:p>
    <w:p w:rsidR="00FB1385" w:rsidRPr="00FB1385" w:rsidRDefault="00FB1385" w:rsidP="00FB1385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</w:rPr>
      </w:pPr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>48:13:1550501:1052; 48:13:1550501:1053</w:t>
      </w:r>
    </w:p>
    <w:p w:rsidR="00FB1385" w:rsidRPr="00FB1385" w:rsidRDefault="00FB1385" w:rsidP="00FB1385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</w:rPr>
      </w:pPr>
      <w:r w:rsidRPr="00FB1385">
        <w:rPr>
          <w:rFonts w:ascii="Roboto" w:eastAsia="Times New Roman" w:hAnsi="Roboto" w:cs="Times New Roman"/>
          <w:b/>
          <w:bCs/>
          <w:color w:val="333333"/>
          <w:sz w:val="21"/>
        </w:rPr>
        <w:t>Общая площадь застройки</w:t>
      </w:r>
      <w:r w:rsidRPr="00FB1385">
        <w:rPr>
          <w:rFonts w:ascii="Roboto" w:eastAsia="Times New Roman" w:hAnsi="Roboto" w:cs="Times New Roman"/>
          <w:color w:val="333333"/>
          <w:sz w:val="21"/>
        </w:rPr>
        <w:t> </w:t>
      </w:r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>– 40 Га.</w:t>
      </w:r>
    </w:p>
    <w:p w:rsidR="00FB1385" w:rsidRPr="00FB1385" w:rsidRDefault="00FB1385" w:rsidP="00FB1385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</w:rPr>
      </w:pPr>
      <w:r w:rsidRPr="00FB1385">
        <w:rPr>
          <w:rFonts w:ascii="Roboto" w:eastAsia="Times New Roman" w:hAnsi="Roboto" w:cs="Times New Roman"/>
          <w:b/>
          <w:bCs/>
          <w:color w:val="333333"/>
          <w:sz w:val="21"/>
        </w:rPr>
        <w:t>Местоположение:</w:t>
      </w:r>
      <w:r w:rsidRPr="00FB1385">
        <w:rPr>
          <w:rFonts w:ascii="Roboto" w:eastAsia="Times New Roman" w:hAnsi="Roboto" w:cs="Times New Roman"/>
          <w:color w:val="333333"/>
          <w:sz w:val="21"/>
        </w:rPr>
        <w:t> </w:t>
      </w:r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>Липецкая область, Липецкий район, сельское поселение Ленинский сельсовет, с</w:t>
      </w:r>
      <w:proofErr w:type="gramStart"/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>.Л</w:t>
      </w:r>
      <w:proofErr w:type="gramEnd"/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>енино(север села).</w:t>
      </w:r>
    </w:p>
    <w:p w:rsidR="00FB1385" w:rsidRPr="00FB1385" w:rsidRDefault="00FB1385" w:rsidP="00FB1385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</w:rPr>
      </w:pPr>
      <w:r w:rsidRPr="00FB1385">
        <w:rPr>
          <w:rFonts w:ascii="Roboto" w:eastAsia="Times New Roman" w:hAnsi="Roboto" w:cs="Times New Roman"/>
          <w:b/>
          <w:bCs/>
          <w:color w:val="333333"/>
          <w:sz w:val="21"/>
        </w:rPr>
        <w:t>Категория земель:</w:t>
      </w:r>
      <w:r w:rsidRPr="00FB1385">
        <w:rPr>
          <w:rFonts w:ascii="Roboto" w:eastAsia="Times New Roman" w:hAnsi="Roboto" w:cs="Times New Roman"/>
          <w:color w:val="333333"/>
          <w:sz w:val="21"/>
        </w:rPr>
        <w:t> </w:t>
      </w:r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>земли населенных пунктов.</w:t>
      </w:r>
    </w:p>
    <w:p w:rsidR="00FB1385" w:rsidRPr="00FB1385" w:rsidRDefault="00FB1385" w:rsidP="00FB1385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</w:rPr>
      </w:pPr>
      <w:r w:rsidRPr="00FB1385">
        <w:rPr>
          <w:rFonts w:ascii="Roboto" w:eastAsia="Times New Roman" w:hAnsi="Roboto" w:cs="Times New Roman"/>
          <w:b/>
          <w:bCs/>
          <w:color w:val="333333"/>
          <w:sz w:val="21"/>
        </w:rPr>
        <w:t>Разрешенное использование:</w:t>
      </w:r>
      <w:r w:rsidRPr="00FB1385">
        <w:rPr>
          <w:rFonts w:ascii="Roboto" w:eastAsia="Times New Roman" w:hAnsi="Roboto" w:cs="Times New Roman"/>
          <w:color w:val="333333"/>
          <w:sz w:val="21"/>
        </w:rPr>
        <w:t> </w:t>
      </w:r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>для индивидуального жилищного строительства.</w:t>
      </w:r>
    </w:p>
    <w:p w:rsidR="00FB1385" w:rsidRPr="00FB1385" w:rsidRDefault="00FB1385" w:rsidP="00FB1385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</w:rPr>
      </w:pPr>
      <w:r w:rsidRPr="00FB1385">
        <w:rPr>
          <w:rFonts w:ascii="Roboto" w:eastAsia="Times New Roman" w:hAnsi="Roboto" w:cs="Times New Roman"/>
          <w:b/>
          <w:bCs/>
          <w:color w:val="333333"/>
          <w:sz w:val="21"/>
        </w:rPr>
        <w:t>Вид права:</w:t>
      </w:r>
      <w:r w:rsidRPr="00FB1385">
        <w:rPr>
          <w:rFonts w:ascii="Roboto" w:eastAsia="Times New Roman" w:hAnsi="Roboto" w:cs="Times New Roman"/>
          <w:color w:val="333333"/>
          <w:sz w:val="21"/>
        </w:rPr>
        <w:t> </w:t>
      </w:r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>собственность</w:t>
      </w:r>
    </w:p>
    <w:p w:rsidR="00FB1385" w:rsidRPr="00FB1385" w:rsidRDefault="00FB1385" w:rsidP="00FB1385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</w:rPr>
      </w:pPr>
      <w:r w:rsidRPr="00FB1385">
        <w:rPr>
          <w:rFonts w:ascii="Roboto" w:eastAsia="Times New Roman" w:hAnsi="Roboto" w:cs="Times New Roman"/>
          <w:b/>
          <w:bCs/>
          <w:color w:val="333333"/>
          <w:sz w:val="21"/>
        </w:rPr>
        <w:t>Площадь участков:</w:t>
      </w:r>
      <w:r w:rsidRPr="00FB1385">
        <w:rPr>
          <w:rFonts w:ascii="Roboto" w:eastAsia="Times New Roman" w:hAnsi="Roboto" w:cs="Times New Roman"/>
          <w:color w:val="333333"/>
          <w:sz w:val="21"/>
        </w:rPr>
        <w:t> </w:t>
      </w:r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>1400 кв.м.-1500 кв.м.</w:t>
      </w:r>
    </w:p>
    <w:p w:rsidR="00FB1385" w:rsidRPr="00FB1385" w:rsidRDefault="00FB1385" w:rsidP="00FB1385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</w:rPr>
      </w:pPr>
      <w:r w:rsidRPr="00FB1385">
        <w:rPr>
          <w:rFonts w:ascii="Roboto" w:eastAsia="Times New Roman" w:hAnsi="Roboto" w:cs="Times New Roman"/>
          <w:b/>
          <w:bCs/>
          <w:color w:val="333333"/>
          <w:sz w:val="21"/>
        </w:rPr>
        <w:t>Стоимость участков:</w:t>
      </w:r>
      <w:r w:rsidRPr="00FB1385">
        <w:rPr>
          <w:rFonts w:ascii="Roboto" w:eastAsia="Times New Roman" w:hAnsi="Roboto" w:cs="Times New Roman"/>
          <w:color w:val="333333"/>
          <w:sz w:val="21"/>
        </w:rPr>
        <w:t> </w:t>
      </w:r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>30 тыс. руб. за 1 сотку.</w:t>
      </w:r>
    </w:p>
    <w:p w:rsidR="00FB1385" w:rsidRPr="00FB1385" w:rsidRDefault="00FB1385" w:rsidP="00FB1385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</w:rPr>
      </w:pPr>
      <w:r w:rsidRPr="00FB1385">
        <w:rPr>
          <w:rFonts w:ascii="Roboto" w:eastAsia="Times New Roman" w:hAnsi="Roboto" w:cs="Times New Roman"/>
          <w:b/>
          <w:bCs/>
          <w:color w:val="333333"/>
          <w:sz w:val="21"/>
        </w:rPr>
        <w:t>Описание участка: </w:t>
      </w:r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>Расположен в 5 км от г. Липецка по Воронежской трассе. Это живописный, экологически чистый район рядом с селом Ленино, Липецкого муниципального района, Липецкой области.</w:t>
      </w:r>
      <w:r w:rsidRPr="00FB1385">
        <w:rPr>
          <w:rFonts w:ascii="Roboto" w:eastAsia="Times New Roman" w:hAnsi="Roboto" w:cs="Times New Roman"/>
          <w:b/>
          <w:bCs/>
          <w:color w:val="333333"/>
          <w:sz w:val="21"/>
        </w:rPr>
        <w:t> </w:t>
      </w:r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 xml:space="preserve">Такое положение позволяет жителям </w:t>
      </w:r>
      <w:proofErr w:type="spellStart"/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>коттеджного</w:t>
      </w:r>
      <w:proofErr w:type="spellEnd"/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 xml:space="preserve"> поселка наслаждаться красотой природы и чистым воздухом, при этом не лишая себя комфорта городской инфраструктуры.</w:t>
      </w:r>
    </w:p>
    <w:p w:rsidR="00FB1385" w:rsidRPr="00FB1385" w:rsidRDefault="00FB1385" w:rsidP="00FB1385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</w:rPr>
      </w:pPr>
      <w:r w:rsidRPr="00FB1385">
        <w:rPr>
          <w:rFonts w:ascii="Roboto" w:eastAsia="Times New Roman" w:hAnsi="Roboto" w:cs="Times New Roman"/>
          <w:b/>
          <w:bCs/>
          <w:color w:val="333333"/>
          <w:sz w:val="21"/>
        </w:rPr>
        <w:t>Строительство:</w:t>
      </w:r>
      <w:r w:rsidRPr="00FB1385">
        <w:rPr>
          <w:rFonts w:ascii="Roboto" w:eastAsia="Times New Roman" w:hAnsi="Roboto" w:cs="Times New Roman"/>
          <w:color w:val="333333"/>
          <w:sz w:val="21"/>
        </w:rPr>
        <w:t> </w:t>
      </w:r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 xml:space="preserve">В </w:t>
      </w:r>
      <w:proofErr w:type="spellStart"/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>коттеджном</w:t>
      </w:r>
      <w:proofErr w:type="spellEnd"/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 xml:space="preserve"> поселке планируется строительство 1-о и 2-этажных строительство домов по индивидуальным и типовым проектам, площадью от 75 до 240 кв.м., 1-ая очередь 52 дома.</w:t>
      </w:r>
    </w:p>
    <w:p w:rsidR="00FB1385" w:rsidRPr="00FB1385" w:rsidRDefault="00FB1385" w:rsidP="00FB1385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</w:rPr>
      </w:pPr>
      <w:r w:rsidRPr="00FB1385">
        <w:rPr>
          <w:rFonts w:ascii="Roboto" w:eastAsia="Times New Roman" w:hAnsi="Roboto" w:cs="Times New Roman"/>
          <w:b/>
          <w:bCs/>
          <w:color w:val="333333"/>
          <w:sz w:val="21"/>
        </w:rPr>
        <w:t>Коммуникации:</w:t>
      </w:r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 xml:space="preserve">  Электроснабжение – 15 </w:t>
      </w:r>
      <w:proofErr w:type="spellStart"/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>Квт</w:t>
      </w:r>
      <w:proofErr w:type="spellEnd"/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>.</w:t>
      </w:r>
    </w:p>
    <w:p w:rsidR="00FB1385" w:rsidRPr="00FB1385" w:rsidRDefault="00FB1385" w:rsidP="00FB1385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</w:rPr>
      </w:pPr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>                                Водоснабжение – индивидуальная скважина</w:t>
      </w:r>
    </w:p>
    <w:p w:rsidR="00FB1385" w:rsidRPr="00FB1385" w:rsidRDefault="00FB1385" w:rsidP="00FB1385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</w:rPr>
      </w:pPr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>                                Канализация – локальна</w:t>
      </w:r>
      <w:proofErr w:type="gramStart"/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>я(</w:t>
      </w:r>
      <w:proofErr w:type="gramEnd"/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>индивидуальный септик)</w:t>
      </w:r>
    </w:p>
    <w:p w:rsidR="00FB1385" w:rsidRPr="00FB1385" w:rsidRDefault="00FB1385" w:rsidP="00FB1385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</w:rPr>
      </w:pPr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>                                Газ – по Федеральной программе</w:t>
      </w:r>
    </w:p>
    <w:p w:rsidR="00FB1385" w:rsidRPr="00FB1385" w:rsidRDefault="00FB1385" w:rsidP="00FB1385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</w:rPr>
      </w:pPr>
      <w:r w:rsidRPr="00FB1385">
        <w:rPr>
          <w:rFonts w:ascii="Roboto" w:eastAsia="Times New Roman" w:hAnsi="Roboto" w:cs="Times New Roman"/>
          <w:b/>
          <w:bCs/>
          <w:color w:val="333333"/>
          <w:sz w:val="21"/>
        </w:rPr>
        <w:t>Подъезд</w:t>
      </w:r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>: асфальтированная дорога.</w:t>
      </w:r>
    </w:p>
    <w:p w:rsidR="00FB1385" w:rsidRPr="00FB1385" w:rsidRDefault="00FB1385" w:rsidP="00FB1385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</w:rPr>
      </w:pPr>
      <w:r w:rsidRPr="00FB1385">
        <w:rPr>
          <w:rFonts w:ascii="Roboto" w:eastAsia="Times New Roman" w:hAnsi="Roboto" w:cs="Times New Roman"/>
          <w:b/>
          <w:bCs/>
          <w:color w:val="333333"/>
          <w:sz w:val="21"/>
        </w:rPr>
        <w:t>Рельеф:</w:t>
      </w:r>
      <w:r w:rsidRPr="00FB1385">
        <w:rPr>
          <w:rFonts w:ascii="Roboto" w:eastAsia="Times New Roman" w:hAnsi="Roboto" w:cs="Times New Roman"/>
          <w:color w:val="333333"/>
          <w:sz w:val="21"/>
        </w:rPr>
        <w:t> </w:t>
      </w:r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>ровный</w:t>
      </w:r>
    </w:p>
    <w:p w:rsidR="00FB1385" w:rsidRPr="00FB1385" w:rsidRDefault="00FB1385" w:rsidP="00FB1385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</w:rPr>
      </w:pPr>
      <w:r w:rsidRPr="00FB1385">
        <w:rPr>
          <w:rFonts w:ascii="Roboto" w:eastAsia="Times New Roman" w:hAnsi="Roboto" w:cs="Times New Roman"/>
          <w:b/>
          <w:bCs/>
          <w:color w:val="333333"/>
          <w:sz w:val="21"/>
        </w:rPr>
        <w:t>Инфраструктура: </w:t>
      </w:r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>Рядом школа, детский сад, магазин, кафе, спортивно-оздоровительный центр, открытые детские и игровые площадки. </w:t>
      </w:r>
    </w:p>
    <w:p w:rsidR="00FB1385" w:rsidRPr="00FB1385" w:rsidRDefault="00FB1385" w:rsidP="00FB1385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</w:rPr>
      </w:pPr>
      <w:r w:rsidRPr="00FB1385">
        <w:rPr>
          <w:rFonts w:ascii="Roboto" w:eastAsia="Times New Roman" w:hAnsi="Roboto" w:cs="Times New Roman"/>
          <w:b/>
          <w:bCs/>
          <w:color w:val="333333"/>
          <w:sz w:val="21"/>
        </w:rPr>
        <w:t>Экология</w:t>
      </w:r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>. Благоприятная роза ветров и отсутствие поблизости крупных промышленных предприятий создают отличные условия для здоровой жизни.</w:t>
      </w:r>
    </w:p>
    <w:p w:rsidR="00FB1385" w:rsidRPr="00FB1385" w:rsidRDefault="00FB1385" w:rsidP="00FB1385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</w:rPr>
      </w:pPr>
      <w:r w:rsidRPr="00FB1385">
        <w:rPr>
          <w:rFonts w:ascii="Roboto" w:eastAsia="Times New Roman" w:hAnsi="Roboto" w:cs="Times New Roman"/>
          <w:b/>
          <w:bCs/>
          <w:color w:val="333333"/>
          <w:sz w:val="21"/>
        </w:rPr>
        <w:t>Транспортная доступность:</w:t>
      </w:r>
      <w:r w:rsidRPr="00FB1385">
        <w:rPr>
          <w:rFonts w:ascii="Roboto" w:eastAsia="Times New Roman" w:hAnsi="Roboto" w:cs="Times New Roman"/>
          <w:color w:val="333333"/>
          <w:sz w:val="21"/>
        </w:rPr>
        <w:t> </w:t>
      </w:r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>автобусное сообщение.</w:t>
      </w:r>
    </w:p>
    <w:p w:rsidR="00FB1385" w:rsidRPr="00FB1385" w:rsidRDefault="00FB1385" w:rsidP="00FB1385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</w:rPr>
      </w:pPr>
      <w:r w:rsidRPr="00FB1385">
        <w:rPr>
          <w:rFonts w:ascii="Roboto" w:eastAsia="Times New Roman" w:hAnsi="Roboto" w:cs="Times New Roman"/>
          <w:b/>
          <w:bCs/>
          <w:color w:val="333333"/>
          <w:sz w:val="21"/>
        </w:rPr>
        <w:t>Достопримечательности: </w:t>
      </w:r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>В 300 метрах расположен  чистый пруд.</w:t>
      </w:r>
    </w:p>
    <w:p w:rsidR="00FB1385" w:rsidRPr="00FB1385" w:rsidRDefault="00FB1385" w:rsidP="00FB1385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</w:rPr>
      </w:pPr>
      <w:r w:rsidRPr="00FB1385">
        <w:rPr>
          <w:rFonts w:ascii="Roboto" w:eastAsia="Times New Roman" w:hAnsi="Roboto" w:cs="Times New Roman"/>
          <w:b/>
          <w:bCs/>
          <w:color w:val="333333"/>
          <w:sz w:val="21"/>
        </w:rPr>
        <w:t>Основные преимущества: </w:t>
      </w:r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 xml:space="preserve">Жизнь в «Романовской слободе» лучше, чем в перенасыщенных новостройках города Липецка. Спокойствие, чистый воздух, коммуникации, собственный участок, </w:t>
      </w:r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lastRenderedPageBreak/>
        <w:t>условия для активного отдыха – все здесь благоприятствует счастливой и здоровой жизни Вас и Ваших детей.</w:t>
      </w:r>
    </w:p>
    <w:p w:rsidR="00FB1385" w:rsidRPr="00FB1385" w:rsidRDefault="00FB1385" w:rsidP="00FB1385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</w:rPr>
      </w:pPr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>Застройщик предлагает переселиться в пригород, основать собственную усадьбу на чистой земле вдали от шумного города, пыльных трасс и промышленных предприятий, правильно спланировать и организовать свою жизнь и жизнь своей семьи, дышать свежим воздухом и питаться собственными безопасными продуктами.</w:t>
      </w:r>
    </w:p>
    <w:p w:rsidR="00FB1385" w:rsidRPr="00FB1385" w:rsidRDefault="00FB1385" w:rsidP="00FB1385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</w:rPr>
      </w:pPr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> </w:t>
      </w:r>
    </w:p>
    <w:p w:rsidR="00FB1385" w:rsidRPr="00FB1385" w:rsidRDefault="00FB1385" w:rsidP="00FB1385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</w:rPr>
      </w:pPr>
      <w:r w:rsidRPr="00FB1385">
        <w:rPr>
          <w:rFonts w:ascii="Roboto" w:eastAsia="Times New Roman" w:hAnsi="Roboto" w:cs="Times New Roman"/>
          <w:b/>
          <w:bCs/>
          <w:color w:val="333333"/>
          <w:sz w:val="21"/>
        </w:rPr>
        <w:t>Оформление: </w:t>
      </w:r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>договор купли-продажи с переходом в собственность.</w:t>
      </w:r>
    </w:p>
    <w:p w:rsidR="00FB1385" w:rsidRPr="00FB1385" w:rsidRDefault="00FB1385" w:rsidP="00FB1385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</w:rPr>
      </w:pPr>
      <w:r w:rsidRPr="00FB1385">
        <w:rPr>
          <w:rFonts w:ascii="Roboto" w:eastAsia="Times New Roman" w:hAnsi="Roboto" w:cs="Times New Roman"/>
          <w:b/>
          <w:bCs/>
          <w:color w:val="333333"/>
          <w:sz w:val="21"/>
        </w:rPr>
        <w:t>История:</w:t>
      </w:r>
      <w:r w:rsidRPr="00FB1385">
        <w:rPr>
          <w:rFonts w:ascii="Roboto" w:eastAsia="Times New Roman" w:hAnsi="Roboto" w:cs="Times New Roman"/>
          <w:color w:val="333333"/>
          <w:sz w:val="21"/>
        </w:rPr>
        <w:t> </w:t>
      </w:r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 xml:space="preserve">С конца XVI в. начинается освоение земель по правому берегу Воронежа. Одним из первых населённых пунктов, возникших на рубеже XVI-XVII вв. на Воронеже, было село Романово Городище - центр вотчины бояр Романовых, впоследствии </w:t>
      </w:r>
      <w:proofErr w:type="gramStart"/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>г</w:t>
      </w:r>
      <w:proofErr w:type="gramEnd"/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 xml:space="preserve">. Романов в Степи - редчайший пример вотчинного центра и одновременно пограничного города - крепости. После смерти Александра и Василия Никитичей земли по Воронежу наследовал Иван Никитич Романов. С воцарением династии Романовых вотчины их активно заселяются, а в 1614 г. строятся стены и башни будущего города. В 1614 году боярин И. Н. Романов, близкий родственник царя Михаила Федоровича, построил на городище острог, и селение стало </w:t>
      </w:r>
      <w:proofErr w:type="gramStart"/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 xml:space="preserve">называться городом </w:t>
      </w:r>
      <w:proofErr w:type="spellStart"/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>Рома́нов</w:t>
      </w:r>
      <w:proofErr w:type="spellEnd"/>
      <w:proofErr w:type="gramEnd"/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>.</w:t>
      </w:r>
    </w:p>
    <w:p w:rsidR="00FB1385" w:rsidRPr="00FB1385" w:rsidRDefault="00FB1385" w:rsidP="00FB1385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</w:rPr>
      </w:pPr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>В "Списке населенных мест …" записано: "слобода Романовская (Романов) при р</w:t>
      </w:r>
      <w:proofErr w:type="gramStart"/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>.В</w:t>
      </w:r>
      <w:proofErr w:type="gramEnd"/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>оронеж располагалось по левую сторону транспортного Воронежского тракта и входила в состав 1 стана Липецкого уезда Тамбовской губернии". Слобода Романовская (Романов) была казенной, в которой насчитывалось:</w:t>
      </w:r>
    </w:p>
    <w:tbl>
      <w:tblPr>
        <w:tblW w:w="108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24"/>
        <w:gridCol w:w="721"/>
        <w:gridCol w:w="1858"/>
        <w:gridCol w:w="1467"/>
        <w:gridCol w:w="720"/>
        <w:gridCol w:w="720"/>
        <w:gridCol w:w="720"/>
        <w:gridCol w:w="720"/>
        <w:gridCol w:w="720"/>
      </w:tblGrid>
      <w:tr w:rsidR="00FB1385" w:rsidRPr="00FB1385" w:rsidTr="00FB1385">
        <w:trPr>
          <w:gridAfter w:val="1"/>
        </w:trPr>
        <w:tc>
          <w:tcPr>
            <w:tcW w:w="0" w:type="auto"/>
            <w:tcBorders>
              <w:top w:val="single" w:sz="4" w:space="0" w:color="EAE4E2"/>
              <w:left w:val="single" w:sz="4" w:space="0" w:color="EAE4E2"/>
              <w:bottom w:val="single" w:sz="4" w:space="0" w:color="EAE4E2"/>
              <w:right w:val="single" w:sz="4" w:space="0" w:color="EAE4E2"/>
            </w:tcBorders>
            <w:shd w:val="clear" w:color="auto" w:fill="F2EDEB"/>
            <w:tcMar>
              <w:top w:w="74" w:type="dxa"/>
              <w:left w:w="93" w:type="dxa"/>
              <w:bottom w:w="74" w:type="dxa"/>
              <w:right w:w="93" w:type="dxa"/>
            </w:tcMar>
            <w:vAlign w:val="center"/>
            <w:hideMark/>
          </w:tcPr>
          <w:p w:rsidR="00FB1385" w:rsidRPr="00FB1385" w:rsidRDefault="00FB1385" w:rsidP="00FB138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z w:val="13"/>
                <w:szCs w:val="13"/>
              </w:rPr>
            </w:pPr>
            <w:r w:rsidRPr="00FB1385">
              <w:rPr>
                <w:rFonts w:ascii="Roboto" w:eastAsia="Times New Roman" w:hAnsi="Roboto" w:cs="Times New Roman"/>
                <w:color w:val="333333"/>
                <w:sz w:val="13"/>
                <w:szCs w:val="13"/>
              </w:rPr>
              <w:br/>
              <w:t> </w:t>
            </w:r>
          </w:p>
        </w:tc>
        <w:tc>
          <w:tcPr>
            <w:tcW w:w="0" w:type="auto"/>
            <w:tcBorders>
              <w:top w:val="single" w:sz="4" w:space="0" w:color="EAE4E2"/>
              <w:left w:val="single" w:sz="4" w:space="0" w:color="EAE4E2"/>
              <w:bottom w:val="single" w:sz="4" w:space="0" w:color="EAE4E2"/>
              <w:right w:val="single" w:sz="4" w:space="0" w:color="EAE4E2"/>
            </w:tcBorders>
            <w:shd w:val="clear" w:color="auto" w:fill="F2EDEB"/>
            <w:tcMar>
              <w:top w:w="74" w:type="dxa"/>
              <w:left w:w="93" w:type="dxa"/>
              <w:bottom w:w="74" w:type="dxa"/>
              <w:right w:w="93" w:type="dxa"/>
            </w:tcMar>
            <w:vAlign w:val="center"/>
            <w:hideMark/>
          </w:tcPr>
          <w:p w:rsidR="00FB1385" w:rsidRPr="00FB1385" w:rsidRDefault="00FB1385" w:rsidP="00FB138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z w:val="13"/>
                <w:szCs w:val="13"/>
              </w:rPr>
            </w:pPr>
            <w:r w:rsidRPr="00FB1385">
              <w:rPr>
                <w:rFonts w:ascii="Roboto" w:eastAsia="Times New Roman" w:hAnsi="Roboto" w:cs="Times New Roman"/>
                <w:color w:val="333333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EAE4E2"/>
              <w:left w:val="single" w:sz="4" w:space="0" w:color="EAE4E2"/>
              <w:bottom w:val="single" w:sz="4" w:space="0" w:color="EAE4E2"/>
              <w:right w:val="single" w:sz="4" w:space="0" w:color="EAE4E2"/>
            </w:tcBorders>
            <w:shd w:val="clear" w:color="auto" w:fill="F2EDEB"/>
            <w:tcMar>
              <w:top w:w="74" w:type="dxa"/>
              <w:left w:w="93" w:type="dxa"/>
              <w:bottom w:w="74" w:type="dxa"/>
              <w:right w:w="93" w:type="dxa"/>
            </w:tcMar>
            <w:vAlign w:val="center"/>
            <w:hideMark/>
          </w:tcPr>
          <w:p w:rsidR="00FB1385" w:rsidRPr="00FB1385" w:rsidRDefault="00FB1385" w:rsidP="00FB1385">
            <w:pPr>
              <w:spacing w:after="93" w:line="240" w:lineRule="auto"/>
              <w:jc w:val="both"/>
              <w:rPr>
                <w:rFonts w:ascii="Roboto" w:eastAsia="Times New Roman" w:hAnsi="Roboto" w:cs="Times New Roman"/>
                <w:color w:val="333333"/>
                <w:sz w:val="13"/>
                <w:szCs w:val="13"/>
              </w:rPr>
            </w:pPr>
            <w:r w:rsidRPr="00FB1385">
              <w:rPr>
                <w:rFonts w:ascii="Roboto" w:eastAsia="Times New Roman" w:hAnsi="Roboto" w:cs="Times New Roman"/>
                <w:color w:val="333333"/>
                <w:sz w:val="13"/>
                <w:szCs w:val="13"/>
              </w:rPr>
              <w:t>1866 г.</w:t>
            </w:r>
          </w:p>
        </w:tc>
        <w:tc>
          <w:tcPr>
            <w:tcW w:w="0" w:type="auto"/>
            <w:tcBorders>
              <w:top w:val="single" w:sz="4" w:space="0" w:color="EAE4E2"/>
              <w:left w:val="single" w:sz="4" w:space="0" w:color="EAE4E2"/>
              <w:bottom w:val="single" w:sz="4" w:space="0" w:color="EAE4E2"/>
              <w:right w:val="single" w:sz="4" w:space="0" w:color="EAE4E2"/>
            </w:tcBorders>
            <w:shd w:val="clear" w:color="auto" w:fill="F2EDEB"/>
            <w:tcMar>
              <w:top w:w="74" w:type="dxa"/>
              <w:left w:w="93" w:type="dxa"/>
              <w:bottom w:w="74" w:type="dxa"/>
              <w:right w:w="93" w:type="dxa"/>
            </w:tcMar>
            <w:vAlign w:val="center"/>
            <w:hideMark/>
          </w:tcPr>
          <w:p w:rsidR="00FB1385" w:rsidRPr="00FB1385" w:rsidRDefault="00FB1385" w:rsidP="00FB138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z w:val="13"/>
                <w:szCs w:val="13"/>
              </w:rPr>
            </w:pPr>
            <w:r w:rsidRPr="00FB1385">
              <w:rPr>
                <w:rFonts w:ascii="Roboto" w:eastAsia="Times New Roman" w:hAnsi="Roboto" w:cs="Times New Roman"/>
                <w:color w:val="333333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EAE4E2"/>
              <w:left w:val="single" w:sz="4" w:space="0" w:color="EAE4E2"/>
              <w:bottom w:val="single" w:sz="4" w:space="0" w:color="EAE4E2"/>
              <w:right w:val="single" w:sz="4" w:space="0" w:color="EAE4E2"/>
            </w:tcBorders>
            <w:shd w:val="clear" w:color="auto" w:fill="F2EDEB"/>
            <w:tcMar>
              <w:top w:w="74" w:type="dxa"/>
              <w:left w:w="93" w:type="dxa"/>
              <w:bottom w:w="74" w:type="dxa"/>
              <w:right w:w="93" w:type="dxa"/>
            </w:tcMar>
            <w:vAlign w:val="center"/>
            <w:hideMark/>
          </w:tcPr>
          <w:p w:rsidR="00FB1385" w:rsidRPr="00FB1385" w:rsidRDefault="00FB1385" w:rsidP="00FB138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z w:val="13"/>
                <w:szCs w:val="13"/>
              </w:rPr>
            </w:pPr>
            <w:r w:rsidRPr="00FB1385">
              <w:rPr>
                <w:rFonts w:ascii="Roboto" w:eastAsia="Times New Roman" w:hAnsi="Roboto" w:cs="Times New Roman"/>
                <w:color w:val="333333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EAE4E2"/>
              <w:left w:val="single" w:sz="4" w:space="0" w:color="EAE4E2"/>
              <w:bottom w:val="single" w:sz="4" w:space="0" w:color="EAE4E2"/>
              <w:right w:val="single" w:sz="4" w:space="0" w:color="EAE4E2"/>
            </w:tcBorders>
            <w:shd w:val="clear" w:color="auto" w:fill="F2EDEB"/>
            <w:tcMar>
              <w:top w:w="74" w:type="dxa"/>
              <w:left w:w="93" w:type="dxa"/>
              <w:bottom w:w="74" w:type="dxa"/>
              <w:right w:w="93" w:type="dxa"/>
            </w:tcMar>
            <w:vAlign w:val="center"/>
            <w:hideMark/>
          </w:tcPr>
          <w:p w:rsidR="00FB1385" w:rsidRPr="00FB1385" w:rsidRDefault="00FB1385" w:rsidP="00FB138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z w:val="13"/>
                <w:szCs w:val="13"/>
              </w:rPr>
            </w:pPr>
            <w:r w:rsidRPr="00FB1385">
              <w:rPr>
                <w:rFonts w:ascii="Roboto" w:eastAsia="Times New Roman" w:hAnsi="Roboto" w:cs="Times New Roman"/>
                <w:color w:val="333333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EAE4E2"/>
              <w:left w:val="single" w:sz="4" w:space="0" w:color="EAE4E2"/>
              <w:bottom w:val="single" w:sz="4" w:space="0" w:color="EAE4E2"/>
              <w:right w:val="single" w:sz="4" w:space="0" w:color="EAE4E2"/>
            </w:tcBorders>
            <w:shd w:val="clear" w:color="auto" w:fill="F2EDEB"/>
            <w:tcMar>
              <w:top w:w="74" w:type="dxa"/>
              <w:left w:w="93" w:type="dxa"/>
              <w:bottom w:w="74" w:type="dxa"/>
              <w:right w:w="93" w:type="dxa"/>
            </w:tcMar>
            <w:vAlign w:val="center"/>
            <w:hideMark/>
          </w:tcPr>
          <w:p w:rsidR="00FB1385" w:rsidRPr="00FB1385" w:rsidRDefault="00FB1385" w:rsidP="00FB138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z w:val="13"/>
                <w:szCs w:val="13"/>
              </w:rPr>
            </w:pPr>
            <w:r w:rsidRPr="00FB1385">
              <w:rPr>
                <w:rFonts w:ascii="Roboto" w:eastAsia="Times New Roman" w:hAnsi="Roboto" w:cs="Times New Roman"/>
                <w:color w:val="333333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EAE4E2"/>
              <w:left w:val="single" w:sz="4" w:space="0" w:color="EAE4E2"/>
              <w:bottom w:val="single" w:sz="4" w:space="0" w:color="EAE4E2"/>
              <w:right w:val="single" w:sz="4" w:space="0" w:color="EAE4E2"/>
            </w:tcBorders>
            <w:shd w:val="clear" w:color="auto" w:fill="F2EDEB"/>
            <w:tcMar>
              <w:top w:w="74" w:type="dxa"/>
              <w:left w:w="93" w:type="dxa"/>
              <w:bottom w:w="74" w:type="dxa"/>
              <w:right w:w="93" w:type="dxa"/>
            </w:tcMar>
            <w:vAlign w:val="center"/>
            <w:hideMark/>
          </w:tcPr>
          <w:p w:rsidR="00FB1385" w:rsidRPr="00FB1385" w:rsidRDefault="00FB1385" w:rsidP="00FB138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z w:val="13"/>
                <w:szCs w:val="13"/>
              </w:rPr>
            </w:pPr>
            <w:r w:rsidRPr="00FB1385">
              <w:rPr>
                <w:rFonts w:ascii="Roboto" w:eastAsia="Times New Roman" w:hAnsi="Roboto" w:cs="Times New Roman"/>
                <w:color w:val="333333"/>
                <w:sz w:val="13"/>
                <w:szCs w:val="13"/>
              </w:rPr>
              <w:t> </w:t>
            </w:r>
          </w:p>
        </w:tc>
      </w:tr>
      <w:tr w:rsidR="00FB1385" w:rsidRPr="00FB1385" w:rsidTr="00FB1385">
        <w:tc>
          <w:tcPr>
            <w:tcW w:w="0" w:type="auto"/>
            <w:tcBorders>
              <w:top w:val="single" w:sz="4" w:space="0" w:color="EAE4E2"/>
              <w:left w:val="single" w:sz="4" w:space="0" w:color="EAE4E2"/>
              <w:bottom w:val="single" w:sz="4" w:space="0" w:color="EAE4E2"/>
              <w:right w:val="single" w:sz="4" w:space="0" w:color="EAE4E2"/>
            </w:tcBorders>
            <w:shd w:val="clear" w:color="auto" w:fill="FFFFFF"/>
            <w:tcMar>
              <w:top w:w="74" w:type="dxa"/>
              <w:left w:w="93" w:type="dxa"/>
              <w:bottom w:w="74" w:type="dxa"/>
              <w:right w:w="93" w:type="dxa"/>
            </w:tcMar>
            <w:vAlign w:val="center"/>
            <w:hideMark/>
          </w:tcPr>
          <w:p w:rsidR="00FB1385" w:rsidRPr="00FB1385" w:rsidRDefault="00FB1385" w:rsidP="00FB1385">
            <w:pPr>
              <w:spacing w:after="93" w:line="240" w:lineRule="auto"/>
              <w:jc w:val="both"/>
              <w:rPr>
                <w:rFonts w:ascii="Roboto" w:eastAsia="Times New Roman" w:hAnsi="Roboto" w:cs="Times New Roman"/>
                <w:color w:val="333333"/>
                <w:sz w:val="13"/>
                <w:szCs w:val="13"/>
              </w:rPr>
            </w:pPr>
            <w:r w:rsidRPr="00FB1385">
              <w:rPr>
                <w:rFonts w:ascii="Roboto" w:eastAsia="Times New Roman" w:hAnsi="Roboto" w:cs="Times New Roman"/>
                <w:color w:val="333333"/>
                <w:sz w:val="13"/>
                <w:szCs w:val="13"/>
              </w:rPr>
              <w:t>дворов</w:t>
            </w:r>
          </w:p>
        </w:tc>
        <w:tc>
          <w:tcPr>
            <w:tcW w:w="0" w:type="auto"/>
            <w:tcBorders>
              <w:top w:val="single" w:sz="4" w:space="0" w:color="EAE4E2"/>
              <w:left w:val="single" w:sz="4" w:space="0" w:color="EAE4E2"/>
              <w:bottom w:val="single" w:sz="4" w:space="0" w:color="EAE4E2"/>
              <w:right w:val="single" w:sz="4" w:space="0" w:color="EAE4E2"/>
            </w:tcBorders>
            <w:shd w:val="clear" w:color="auto" w:fill="FFFFFF"/>
            <w:tcMar>
              <w:top w:w="74" w:type="dxa"/>
              <w:left w:w="93" w:type="dxa"/>
              <w:bottom w:w="74" w:type="dxa"/>
              <w:right w:w="93" w:type="dxa"/>
            </w:tcMar>
            <w:vAlign w:val="center"/>
            <w:hideMark/>
          </w:tcPr>
          <w:p w:rsidR="00FB1385" w:rsidRPr="00FB1385" w:rsidRDefault="00FB1385" w:rsidP="00FB138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z w:val="13"/>
                <w:szCs w:val="13"/>
              </w:rPr>
            </w:pPr>
            <w:r w:rsidRPr="00FB1385">
              <w:rPr>
                <w:rFonts w:ascii="Roboto" w:eastAsia="Times New Roman" w:hAnsi="Roboto" w:cs="Times New Roman"/>
                <w:color w:val="333333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EAE4E2"/>
              <w:left w:val="single" w:sz="4" w:space="0" w:color="EAE4E2"/>
              <w:bottom w:val="single" w:sz="4" w:space="0" w:color="EAE4E2"/>
              <w:right w:val="single" w:sz="4" w:space="0" w:color="EAE4E2"/>
            </w:tcBorders>
            <w:shd w:val="clear" w:color="auto" w:fill="FFFFFF"/>
            <w:tcMar>
              <w:top w:w="74" w:type="dxa"/>
              <w:left w:w="93" w:type="dxa"/>
              <w:bottom w:w="74" w:type="dxa"/>
              <w:right w:w="93" w:type="dxa"/>
            </w:tcMar>
            <w:vAlign w:val="center"/>
            <w:hideMark/>
          </w:tcPr>
          <w:p w:rsidR="00FB1385" w:rsidRPr="00FB1385" w:rsidRDefault="00FB1385" w:rsidP="00FB138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z w:val="13"/>
                <w:szCs w:val="13"/>
              </w:rPr>
            </w:pPr>
            <w:r w:rsidRPr="00FB1385">
              <w:rPr>
                <w:rFonts w:ascii="Roboto" w:eastAsia="Times New Roman" w:hAnsi="Roboto" w:cs="Times New Roman"/>
                <w:color w:val="333333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EAE4E2"/>
              <w:left w:val="single" w:sz="4" w:space="0" w:color="EAE4E2"/>
              <w:bottom w:val="single" w:sz="4" w:space="0" w:color="EAE4E2"/>
              <w:right w:val="single" w:sz="4" w:space="0" w:color="EAE4E2"/>
            </w:tcBorders>
            <w:shd w:val="clear" w:color="auto" w:fill="FFFFFF"/>
            <w:tcMar>
              <w:top w:w="74" w:type="dxa"/>
              <w:left w:w="93" w:type="dxa"/>
              <w:bottom w:w="74" w:type="dxa"/>
              <w:right w:w="93" w:type="dxa"/>
            </w:tcMar>
            <w:vAlign w:val="center"/>
            <w:hideMark/>
          </w:tcPr>
          <w:p w:rsidR="00FB1385" w:rsidRPr="00FB1385" w:rsidRDefault="00FB1385" w:rsidP="00FB1385">
            <w:pPr>
              <w:spacing w:after="93" w:line="240" w:lineRule="auto"/>
              <w:jc w:val="both"/>
              <w:rPr>
                <w:rFonts w:ascii="Roboto" w:eastAsia="Times New Roman" w:hAnsi="Roboto" w:cs="Times New Roman"/>
                <w:color w:val="333333"/>
                <w:sz w:val="13"/>
                <w:szCs w:val="13"/>
              </w:rPr>
            </w:pPr>
            <w:r w:rsidRPr="00FB1385">
              <w:rPr>
                <w:rFonts w:ascii="Roboto" w:eastAsia="Times New Roman" w:hAnsi="Roboto" w:cs="Times New Roman"/>
                <w:color w:val="333333"/>
                <w:sz w:val="13"/>
                <w:szCs w:val="13"/>
              </w:rPr>
              <w:t>180</w:t>
            </w:r>
          </w:p>
        </w:tc>
        <w:tc>
          <w:tcPr>
            <w:tcW w:w="0" w:type="auto"/>
            <w:tcBorders>
              <w:top w:val="single" w:sz="4" w:space="0" w:color="EAE4E2"/>
              <w:left w:val="single" w:sz="4" w:space="0" w:color="EAE4E2"/>
              <w:bottom w:val="single" w:sz="4" w:space="0" w:color="EAE4E2"/>
              <w:right w:val="single" w:sz="4" w:space="0" w:color="EAE4E2"/>
            </w:tcBorders>
            <w:shd w:val="clear" w:color="auto" w:fill="FFFFFF"/>
            <w:tcMar>
              <w:top w:w="74" w:type="dxa"/>
              <w:left w:w="93" w:type="dxa"/>
              <w:bottom w:w="74" w:type="dxa"/>
              <w:right w:w="93" w:type="dxa"/>
            </w:tcMar>
            <w:vAlign w:val="center"/>
            <w:hideMark/>
          </w:tcPr>
          <w:p w:rsidR="00FB1385" w:rsidRPr="00FB1385" w:rsidRDefault="00FB1385" w:rsidP="00FB138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z w:val="13"/>
                <w:szCs w:val="13"/>
              </w:rPr>
            </w:pPr>
            <w:r w:rsidRPr="00FB1385">
              <w:rPr>
                <w:rFonts w:ascii="Roboto" w:eastAsia="Times New Roman" w:hAnsi="Roboto" w:cs="Times New Roman"/>
                <w:color w:val="333333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EAE4E2"/>
              <w:left w:val="single" w:sz="4" w:space="0" w:color="EAE4E2"/>
              <w:bottom w:val="single" w:sz="4" w:space="0" w:color="EAE4E2"/>
              <w:right w:val="single" w:sz="4" w:space="0" w:color="EAE4E2"/>
            </w:tcBorders>
            <w:shd w:val="clear" w:color="auto" w:fill="FFFFFF"/>
            <w:tcMar>
              <w:top w:w="74" w:type="dxa"/>
              <w:left w:w="93" w:type="dxa"/>
              <w:bottom w:w="74" w:type="dxa"/>
              <w:right w:w="93" w:type="dxa"/>
            </w:tcMar>
            <w:vAlign w:val="center"/>
            <w:hideMark/>
          </w:tcPr>
          <w:p w:rsidR="00FB1385" w:rsidRPr="00FB1385" w:rsidRDefault="00FB1385" w:rsidP="00FB138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z w:val="13"/>
                <w:szCs w:val="13"/>
              </w:rPr>
            </w:pPr>
            <w:r w:rsidRPr="00FB1385">
              <w:rPr>
                <w:rFonts w:ascii="Roboto" w:eastAsia="Times New Roman" w:hAnsi="Roboto" w:cs="Times New Roman"/>
                <w:color w:val="333333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EAE4E2"/>
              <w:left w:val="single" w:sz="4" w:space="0" w:color="EAE4E2"/>
              <w:bottom w:val="single" w:sz="4" w:space="0" w:color="EAE4E2"/>
              <w:right w:val="single" w:sz="4" w:space="0" w:color="EAE4E2"/>
            </w:tcBorders>
            <w:shd w:val="clear" w:color="auto" w:fill="FFFFFF"/>
            <w:tcMar>
              <w:top w:w="74" w:type="dxa"/>
              <w:left w:w="93" w:type="dxa"/>
              <w:bottom w:w="74" w:type="dxa"/>
              <w:right w:w="93" w:type="dxa"/>
            </w:tcMar>
            <w:vAlign w:val="center"/>
            <w:hideMark/>
          </w:tcPr>
          <w:p w:rsidR="00FB1385" w:rsidRPr="00FB1385" w:rsidRDefault="00FB1385" w:rsidP="00FB138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z w:val="13"/>
                <w:szCs w:val="13"/>
              </w:rPr>
            </w:pPr>
            <w:r w:rsidRPr="00FB1385">
              <w:rPr>
                <w:rFonts w:ascii="Roboto" w:eastAsia="Times New Roman" w:hAnsi="Roboto" w:cs="Times New Roman"/>
                <w:color w:val="333333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EAE4E2"/>
              <w:left w:val="single" w:sz="4" w:space="0" w:color="EAE4E2"/>
              <w:bottom w:val="single" w:sz="4" w:space="0" w:color="EAE4E2"/>
              <w:right w:val="single" w:sz="4" w:space="0" w:color="EAE4E2"/>
            </w:tcBorders>
            <w:shd w:val="clear" w:color="auto" w:fill="FFFFFF"/>
            <w:tcMar>
              <w:top w:w="74" w:type="dxa"/>
              <w:left w:w="93" w:type="dxa"/>
              <w:bottom w:w="74" w:type="dxa"/>
              <w:right w:w="93" w:type="dxa"/>
            </w:tcMar>
            <w:vAlign w:val="center"/>
            <w:hideMark/>
          </w:tcPr>
          <w:p w:rsidR="00FB1385" w:rsidRPr="00FB1385" w:rsidRDefault="00FB1385" w:rsidP="00FB138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z w:val="13"/>
                <w:szCs w:val="13"/>
              </w:rPr>
            </w:pPr>
            <w:r w:rsidRPr="00FB1385">
              <w:rPr>
                <w:rFonts w:ascii="Roboto" w:eastAsia="Times New Roman" w:hAnsi="Roboto" w:cs="Times New Roman"/>
                <w:color w:val="333333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EAE4E2"/>
              <w:left w:val="single" w:sz="4" w:space="0" w:color="EAE4E2"/>
              <w:bottom w:val="single" w:sz="4" w:space="0" w:color="EAE4E2"/>
              <w:right w:val="single" w:sz="4" w:space="0" w:color="EAE4E2"/>
            </w:tcBorders>
            <w:shd w:val="clear" w:color="auto" w:fill="FFFFFF"/>
            <w:tcMar>
              <w:top w:w="74" w:type="dxa"/>
              <w:left w:w="93" w:type="dxa"/>
              <w:bottom w:w="74" w:type="dxa"/>
              <w:right w:w="93" w:type="dxa"/>
            </w:tcMar>
            <w:vAlign w:val="center"/>
            <w:hideMark/>
          </w:tcPr>
          <w:p w:rsidR="00FB1385" w:rsidRPr="00FB1385" w:rsidRDefault="00FB1385" w:rsidP="00FB138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z w:val="13"/>
                <w:szCs w:val="13"/>
              </w:rPr>
            </w:pPr>
            <w:r w:rsidRPr="00FB1385">
              <w:rPr>
                <w:rFonts w:ascii="Roboto" w:eastAsia="Times New Roman" w:hAnsi="Roboto" w:cs="Times New Roman"/>
                <w:color w:val="333333"/>
                <w:sz w:val="13"/>
                <w:szCs w:val="13"/>
              </w:rPr>
              <w:t> </w:t>
            </w:r>
          </w:p>
        </w:tc>
      </w:tr>
      <w:tr w:rsidR="00FB1385" w:rsidRPr="00FB1385" w:rsidTr="00FB1385">
        <w:tc>
          <w:tcPr>
            <w:tcW w:w="0" w:type="auto"/>
            <w:tcBorders>
              <w:top w:val="single" w:sz="4" w:space="0" w:color="EAE4E2"/>
              <w:left w:val="single" w:sz="4" w:space="0" w:color="EAE4E2"/>
              <w:bottom w:val="single" w:sz="4" w:space="0" w:color="EAE4E2"/>
              <w:right w:val="single" w:sz="4" w:space="0" w:color="EAE4E2"/>
            </w:tcBorders>
            <w:shd w:val="clear" w:color="auto" w:fill="F2EDEB"/>
            <w:tcMar>
              <w:top w:w="74" w:type="dxa"/>
              <w:left w:w="93" w:type="dxa"/>
              <w:bottom w:w="74" w:type="dxa"/>
              <w:right w:w="93" w:type="dxa"/>
            </w:tcMar>
            <w:vAlign w:val="center"/>
            <w:hideMark/>
          </w:tcPr>
          <w:p w:rsidR="00FB1385" w:rsidRPr="00FB1385" w:rsidRDefault="00FB1385" w:rsidP="00FB1385">
            <w:pPr>
              <w:spacing w:after="93" w:line="240" w:lineRule="auto"/>
              <w:jc w:val="both"/>
              <w:rPr>
                <w:rFonts w:ascii="Roboto" w:eastAsia="Times New Roman" w:hAnsi="Roboto" w:cs="Times New Roman"/>
                <w:color w:val="333333"/>
                <w:sz w:val="13"/>
                <w:szCs w:val="13"/>
              </w:rPr>
            </w:pPr>
            <w:r w:rsidRPr="00FB1385">
              <w:rPr>
                <w:rFonts w:ascii="Roboto" w:eastAsia="Times New Roman" w:hAnsi="Roboto" w:cs="Times New Roman"/>
                <w:color w:val="333333"/>
                <w:sz w:val="13"/>
                <w:szCs w:val="13"/>
              </w:rPr>
              <w:t>всего жителей</w:t>
            </w:r>
          </w:p>
        </w:tc>
        <w:tc>
          <w:tcPr>
            <w:tcW w:w="0" w:type="auto"/>
            <w:tcBorders>
              <w:top w:val="single" w:sz="4" w:space="0" w:color="EAE4E2"/>
              <w:left w:val="single" w:sz="4" w:space="0" w:color="EAE4E2"/>
              <w:bottom w:val="single" w:sz="4" w:space="0" w:color="EAE4E2"/>
              <w:right w:val="single" w:sz="4" w:space="0" w:color="EAE4E2"/>
            </w:tcBorders>
            <w:shd w:val="clear" w:color="auto" w:fill="F2EDEB"/>
            <w:tcMar>
              <w:top w:w="74" w:type="dxa"/>
              <w:left w:w="93" w:type="dxa"/>
              <w:bottom w:w="74" w:type="dxa"/>
              <w:right w:w="93" w:type="dxa"/>
            </w:tcMar>
            <w:vAlign w:val="center"/>
            <w:hideMark/>
          </w:tcPr>
          <w:p w:rsidR="00FB1385" w:rsidRPr="00FB1385" w:rsidRDefault="00FB1385" w:rsidP="00FB138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z w:val="13"/>
                <w:szCs w:val="13"/>
              </w:rPr>
            </w:pPr>
            <w:r w:rsidRPr="00FB1385">
              <w:rPr>
                <w:rFonts w:ascii="Roboto" w:eastAsia="Times New Roman" w:hAnsi="Roboto" w:cs="Times New Roman"/>
                <w:color w:val="333333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EAE4E2"/>
              <w:left w:val="single" w:sz="4" w:space="0" w:color="EAE4E2"/>
              <w:bottom w:val="single" w:sz="4" w:space="0" w:color="EAE4E2"/>
              <w:right w:val="single" w:sz="4" w:space="0" w:color="EAE4E2"/>
            </w:tcBorders>
            <w:shd w:val="clear" w:color="auto" w:fill="F2EDEB"/>
            <w:tcMar>
              <w:top w:w="74" w:type="dxa"/>
              <w:left w:w="93" w:type="dxa"/>
              <w:bottom w:w="74" w:type="dxa"/>
              <w:right w:w="93" w:type="dxa"/>
            </w:tcMar>
            <w:vAlign w:val="center"/>
            <w:hideMark/>
          </w:tcPr>
          <w:p w:rsidR="00FB1385" w:rsidRPr="00FB1385" w:rsidRDefault="00FB1385" w:rsidP="00FB138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z w:val="13"/>
                <w:szCs w:val="13"/>
              </w:rPr>
            </w:pPr>
            <w:r w:rsidRPr="00FB1385">
              <w:rPr>
                <w:rFonts w:ascii="Roboto" w:eastAsia="Times New Roman" w:hAnsi="Roboto" w:cs="Times New Roman"/>
                <w:color w:val="333333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EAE4E2"/>
              <w:left w:val="single" w:sz="4" w:space="0" w:color="EAE4E2"/>
              <w:bottom w:val="single" w:sz="4" w:space="0" w:color="EAE4E2"/>
              <w:right w:val="single" w:sz="4" w:space="0" w:color="EAE4E2"/>
            </w:tcBorders>
            <w:shd w:val="clear" w:color="auto" w:fill="F2EDEB"/>
            <w:tcMar>
              <w:top w:w="74" w:type="dxa"/>
              <w:left w:w="93" w:type="dxa"/>
              <w:bottom w:w="74" w:type="dxa"/>
              <w:right w:w="93" w:type="dxa"/>
            </w:tcMar>
            <w:vAlign w:val="center"/>
            <w:hideMark/>
          </w:tcPr>
          <w:p w:rsidR="00FB1385" w:rsidRPr="00FB1385" w:rsidRDefault="00FB1385" w:rsidP="00FB1385">
            <w:pPr>
              <w:spacing w:after="93" w:line="240" w:lineRule="auto"/>
              <w:jc w:val="both"/>
              <w:rPr>
                <w:rFonts w:ascii="Roboto" w:eastAsia="Times New Roman" w:hAnsi="Roboto" w:cs="Times New Roman"/>
                <w:color w:val="333333"/>
                <w:sz w:val="13"/>
                <w:szCs w:val="13"/>
              </w:rPr>
            </w:pPr>
            <w:r w:rsidRPr="00FB1385">
              <w:rPr>
                <w:rFonts w:ascii="Roboto" w:eastAsia="Times New Roman" w:hAnsi="Roboto" w:cs="Times New Roman"/>
                <w:color w:val="333333"/>
                <w:sz w:val="13"/>
                <w:szCs w:val="13"/>
              </w:rPr>
              <w:t>1156</w:t>
            </w:r>
          </w:p>
        </w:tc>
        <w:tc>
          <w:tcPr>
            <w:tcW w:w="0" w:type="auto"/>
            <w:tcBorders>
              <w:top w:val="single" w:sz="4" w:space="0" w:color="EAE4E2"/>
              <w:left w:val="single" w:sz="4" w:space="0" w:color="EAE4E2"/>
              <w:bottom w:val="single" w:sz="4" w:space="0" w:color="EAE4E2"/>
              <w:right w:val="single" w:sz="4" w:space="0" w:color="EAE4E2"/>
            </w:tcBorders>
            <w:shd w:val="clear" w:color="auto" w:fill="F2EDEB"/>
            <w:tcMar>
              <w:top w:w="74" w:type="dxa"/>
              <w:left w:w="93" w:type="dxa"/>
              <w:bottom w:w="74" w:type="dxa"/>
              <w:right w:w="93" w:type="dxa"/>
            </w:tcMar>
            <w:vAlign w:val="center"/>
            <w:hideMark/>
          </w:tcPr>
          <w:p w:rsidR="00FB1385" w:rsidRPr="00FB1385" w:rsidRDefault="00FB1385" w:rsidP="00FB138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z w:val="13"/>
                <w:szCs w:val="13"/>
              </w:rPr>
            </w:pPr>
            <w:r w:rsidRPr="00FB1385">
              <w:rPr>
                <w:rFonts w:ascii="Roboto" w:eastAsia="Times New Roman" w:hAnsi="Roboto" w:cs="Times New Roman"/>
                <w:color w:val="333333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EAE4E2"/>
              <w:left w:val="single" w:sz="4" w:space="0" w:color="EAE4E2"/>
              <w:bottom w:val="single" w:sz="4" w:space="0" w:color="EAE4E2"/>
              <w:right w:val="single" w:sz="4" w:space="0" w:color="EAE4E2"/>
            </w:tcBorders>
            <w:shd w:val="clear" w:color="auto" w:fill="F2EDEB"/>
            <w:tcMar>
              <w:top w:w="74" w:type="dxa"/>
              <w:left w:w="93" w:type="dxa"/>
              <w:bottom w:w="74" w:type="dxa"/>
              <w:right w:w="93" w:type="dxa"/>
            </w:tcMar>
            <w:vAlign w:val="center"/>
            <w:hideMark/>
          </w:tcPr>
          <w:p w:rsidR="00FB1385" w:rsidRPr="00FB1385" w:rsidRDefault="00FB1385" w:rsidP="00FB138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z w:val="13"/>
                <w:szCs w:val="13"/>
              </w:rPr>
            </w:pPr>
            <w:r w:rsidRPr="00FB1385">
              <w:rPr>
                <w:rFonts w:ascii="Roboto" w:eastAsia="Times New Roman" w:hAnsi="Roboto" w:cs="Times New Roman"/>
                <w:color w:val="333333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EAE4E2"/>
              <w:left w:val="single" w:sz="4" w:space="0" w:color="EAE4E2"/>
              <w:bottom w:val="single" w:sz="4" w:space="0" w:color="EAE4E2"/>
              <w:right w:val="single" w:sz="4" w:space="0" w:color="EAE4E2"/>
            </w:tcBorders>
            <w:shd w:val="clear" w:color="auto" w:fill="F2EDEB"/>
            <w:tcMar>
              <w:top w:w="74" w:type="dxa"/>
              <w:left w:w="93" w:type="dxa"/>
              <w:bottom w:w="74" w:type="dxa"/>
              <w:right w:w="93" w:type="dxa"/>
            </w:tcMar>
            <w:vAlign w:val="center"/>
            <w:hideMark/>
          </w:tcPr>
          <w:p w:rsidR="00FB1385" w:rsidRPr="00FB1385" w:rsidRDefault="00FB1385" w:rsidP="00FB138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z w:val="13"/>
                <w:szCs w:val="13"/>
              </w:rPr>
            </w:pPr>
            <w:r w:rsidRPr="00FB1385">
              <w:rPr>
                <w:rFonts w:ascii="Roboto" w:eastAsia="Times New Roman" w:hAnsi="Roboto" w:cs="Times New Roman"/>
                <w:color w:val="333333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EAE4E2"/>
              <w:left w:val="single" w:sz="4" w:space="0" w:color="EAE4E2"/>
              <w:bottom w:val="single" w:sz="4" w:space="0" w:color="EAE4E2"/>
              <w:right w:val="single" w:sz="4" w:space="0" w:color="EAE4E2"/>
            </w:tcBorders>
            <w:shd w:val="clear" w:color="auto" w:fill="F2EDEB"/>
            <w:tcMar>
              <w:top w:w="74" w:type="dxa"/>
              <w:left w:w="93" w:type="dxa"/>
              <w:bottom w:w="74" w:type="dxa"/>
              <w:right w:w="93" w:type="dxa"/>
            </w:tcMar>
            <w:vAlign w:val="center"/>
            <w:hideMark/>
          </w:tcPr>
          <w:p w:rsidR="00FB1385" w:rsidRPr="00FB1385" w:rsidRDefault="00FB1385" w:rsidP="00FB138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z w:val="13"/>
                <w:szCs w:val="13"/>
              </w:rPr>
            </w:pPr>
            <w:r w:rsidRPr="00FB1385">
              <w:rPr>
                <w:rFonts w:ascii="Roboto" w:eastAsia="Times New Roman" w:hAnsi="Roboto" w:cs="Times New Roman"/>
                <w:color w:val="333333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EAE4E2"/>
              <w:left w:val="single" w:sz="4" w:space="0" w:color="EAE4E2"/>
              <w:bottom w:val="single" w:sz="4" w:space="0" w:color="EAE4E2"/>
              <w:right w:val="single" w:sz="4" w:space="0" w:color="EAE4E2"/>
            </w:tcBorders>
            <w:shd w:val="clear" w:color="auto" w:fill="F2EDEB"/>
            <w:tcMar>
              <w:top w:w="74" w:type="dxa"/>
              <w:left w:w="93" w:type="dxa"/>
              <w:bottom w:w="74" w:type="dxa"/>
              <w:right w:w="93" w:type="dxa"/>
            </w:tcMar>
            <w:vAlign w:val="center"/>
            <w:hideMark/>
          </w:tcPr>
          <w:p w:rsidR="00FB1385" w:rsidRPr="00FB1385" w:rsidRDefault="00FB1385" w:rsidP="00FB138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z w:val="13"/>
                <w:szCs w:val="13"/>
              </w:rPr>
            </w:pPr>
            <w:r w:rsidRPr="00FB1385">
              <w:rPr>
                <w:rFonts w:ascii="Roboto" w:eastAsia="Times New Roman" w:hAnsi="Roboto" w:cs="Times New Roman"/>
                <w:color w:val="333333"/>
                <w:sz w:val="13"/>
                <w:szCs w:val="13"/>
              </w:rPr>
              <w:t> </w:t>
            </w:r>
          </w:p>
        </w:tc>
      </w:tr>
      <w:tr w:rsidR="00FB1385" w:rsidRPr="00FB1385" w:rsidTr="00FB1385">
        <w:tc>
          <w:tcPr>
            <w:tcW w:w="0" w:type="auto"/>
            <w:tcBorders>
              <w:top w:val="single" w:sz="4" w:space="0" w:color="EAE4E2"/>
              <w:left w:val="single" w:sz="4" w:space="0" w:color="EAE4E2"/>
              <w:bottom w:val="single" w:sz="4" w:space="0" w:color="EAE4E2"/>
              <w:right w:val="single" w:sz="4" w:space="0" w:color="EAE4E2"/>
            </w:tcBorders>
            <w:shd w:val="clear" w:color="auto" w:fill="FFFFFF"/>
            <w:tcMar>
              <w:top w:w="74" w:type="dxa"/>
              <w:left w:w="93" w:type="dxa"/>
              <w:bottom w:w="74" w:type="dxa"/>
              <w:right w:w="93" w:type="dxa"/>
            </w:tcMar>
            <w:vAlign w:val="center"/>
            <w:hideMark/>
          </w:tcPr>
          <w:p w:rsidR="00FB1385" w:rsidRPr="00FB1385" w:rsidRDefault="00FB1385" w:rsidP="00FB1385">
            <w:pPr>
              <w:spacing w:after="93" w:line="240" w:lineRule="auto"/>
              <w:jc w:val="both"/>
              <w:rPr>
                <w:rFonts w:ascii="Roboto" w:eastAsia="Times New Roman" w:hAnsi="Roboto" w:cs="Times New Roman"/>
                <w:color w:val="333333"/>
                <w:sz w:val="13"/>
                <w:szCs w:val="13"/>
              </w:rPr>
            </w:pPr>
            <w:r w:rsidRPr="00FB1385">
              <w:rPr>
                <w:rFonts w:ascii="Roboto" w:eastAsia="Times New Roman" w:hAnsi="Roboto" w:cs="Times New Roman"/>
                <w:color w:val="333333"/>
                <w:sz w:val="13"/>
                <w:szCs w:val="13"/>
              </w:rPr>
              <w:t>л.м.п.</w:t>
            </w:r>
          </w:p>
        </w:tc>
        <w:tc>
          <w:tcPr>
            <w:tcW w:w="0" w:type="auto"/>
            <w:tcBorders>
              <w:top w:val="single" w:sz="4" w:space="0" w:color="EAE4E2"/>
              <w:left w:val="single" w:sz="4" w:space="0" w:color="EAE4E2"/>
              <w:bottom w:val="single" w:sz="4" w:space="0" w:color="EAE4E2"/>
              <w:right w:val="single" w:sz="4" w:space="0" w:color="EAE4E2"/>
            </w:tcBorders>
            <w:shd w:val="clear" w:color="auto" w:fill="FFFFFF"/>
            <w:tcMar>
              <w:top w:w="74" w:type="dxa"/>
              <w:left w:w="93" w:type="dxa"/>
              <w:bottom w:w="74" w:type="dxa"/>
              <w:right w:w="93" w:type="dxa"/>
            </w:tcMar>
            <w:vAlign w:val="center"/>
            <w:hideMark/>
          </w:tcPr>
          <w:p w:rsidR="00FB1385" w:rsidRPr="00FB1385" w:rsidRDefault="00FB1385" w:rsidP="00FB138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z w:val="13"/>
                <w:szCs w:val="13"/>
              </w:rPr>
            </w:pPr>
            <w:r w:rsidRPr="00FB1385">
              <w:rPr>
                <w:rFonts w:ascii="Roboto" w:eastAsia="Times New Roman" w:hAnsi="Roboto" w:cs="Times New Roman"/>
                <w:color w:val="333333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EAE4E2"/>
              <w:left w:val="single" w:sz="4" w:space="0" w:color="EAE4E2"/>
              <w:bottom w:val="single" w:sz="4" w:space="0" w:color="EAE4E2"/>
              <w:right w:val="single" w:sz="4" w:space="0" w:color="EAE4E2"/>
            </w:tcBorders>
            <w:shd w:val="clear" w:color="auto" w:fill="FFFFFF"/>
            <w:tcMar>
              <w:top w:w="74" w:type="dxa"/>
              <w:left w:w="93" w:type="dxa"/>
              <w:bottom w:w="74" w:type="dxa"/>
              <w:right w:w="93" w:type="dxa"/>
            </w:tcMar>
            <w:vAlign w:val="center"/>
            <w:hideMark/>
          </w:tcPr>
          <w:p w:rsidR="00FB1385" w:rsidRPr="00FB1385" w:rsidRDefault="00FB1385" w:rsidP="00FB138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z w:val="13"/>
                <w:szCs w:val="13"/>
              </w:rPr>
            </w:pPr>
            <w:r w:rsidRPr="00FB1385">
              <w:rPr>
                <w:rFonts w:ascii="Roboto" w:eastAsia="Times New Roman" w:hAnsi="Roboto" w:cs="Times New Roman"/>
                <w:color w:val="333333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EAE4E2"/>
              <w:left w:val="single" w:sz="4" w:space="0" w:color="EAE4E2"/>
              <w:bottom w:val="single" w:sz="4" w:space="0" w:color="EAE4E2"/>
              <w:right w:val="single" w:sz="4" w:space="0" w:color="EAE4E2"/>
            </w:tcBorders>
            <w:shd w:val="clear" w:color="auto" w:fill="FFFFFF"/>
            <w:tcMar>
              <w:top w:w="74" w:type="dxa"/>
              <w:left w:w="93" w:type="dxa"/>
              <w:bottom w:w="74" w:type="dxa"/>
              <w:right w:w="93" w:type="dxa"/>
            </w:tcMar>
            <w:vAlign w:val="center"/>
            <w:hideMark/>
          </w:tcPr>
          <w:p w:rsidR="00FB1385" w:rsidRPr="00FB1385" w:rsidRDefault="00FB1385" w:rsidP="00FB1385">
            <w:pPr>
              <w:spacing w:after="93" w:line="240" w:lineRule="auto"/>
              <w:jc w:val="both"/>
              <w:rPr>
                <w:rFonts w:ascii="Roboto" w:eastAsia="Times New Roman" w:hAnsi="Roboto" w:cs="Times New Roman"/>
                <w:color w:val="333333"/>
                <w:sz w:val="13"/>
                <w:szCs w:val="13"/>
              </w:rPr>
            </w:pPr>
            <w:r w:rsidRPr="00FB1385">
              <w:rPr>
                <w:rFonts w:ascii="Roboto" w:eastAsia="Times New Roman" w:hAnsi="Roboto" w:cs="Times New Roman"/>
                <w:color w:val="333333"/>
                <w:sz w:val="13"/>
                <w:szCs w:val="13"/>
              </w:rPr>
              <w:t>569</w:t>
            </w:r>
          </w:p>
        </w:tc>
        <w:tc>
          <w:tcPr>
            <w:tcW w:w="0" w:type="auto"/>
            <w:tcBorders>
              <w:top w:val="single" w:sz="4" w:space="0" w:color="EAE4E2"/>
              <w:left w:val="single" w:sz="4" w:space="0" w:color="EAE4E2"/>
              <w:bottom w:val="single" w:sz="4" w:space="0" w:color="EAE4E2"/>
              <w:right w:val="single" w:sz="4" w:space="0" w:color="EAE4E2"/>
            </w:tcBorders>
            <w:shd w:val="clear" w:color="auto" w:fill="FFFFFF"/>
            <w:tcMar>
              <w:top w:w="74" w:type="dxa"/>
              <w:left w:w="93" w:type="dxa"/>
              <w:bottom w:w="74" w:type="dxa"/>
              <w:right w:w="93" w:type="dxa"/>
            </w:tcMar>
            <w:vAlign w:val="center"/>
            <w:hideMark/>
          </w:tcPr>
          <w:p w:rsidR="00FB1385" w:rsidRPr="00FB1385" w:rsidRDefault="00FB1385" w:rsidP="00FB138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z w:val="13"/>
                <w:szCs w:val="13"/>
              </w:rPr>
            </w:pPr>
            <w:r w:rsidRPr="00FB1385">
              <w:rPr>
                <w:rFonts w:ascii="Roboto" w:eastAsia="Times New Roman" w:hAnsi="Roboto" w:cs="Times New Roman"/>
                <w:color w:val="333333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EAE4E2"/>
              <w:left w:val="single" w:sz="4" w:space="0" w:color="EAE4E2"/>
              <w:bottom w:val="single" w:sz="4" w:space="0" w:color="EAE4E2"/>
              <w:right w:val="single" w:sz="4" w:space="0" w:color="EAE4E2"/>
            </w:tcBorders>
            <w:shd w:val="clear" w:color="auto" w:fill="FFFFFF"/>
            <w:tcMar>
              <w:top w:w="74" w:type="dxa"/>
              <w:left w:w="93" w:type="dxa"/>
              <w:bottom w:w="74" w:type="dxa"/>
              <w:right w:w="93" w:type="dxa"/>
            </w:tcMar>
            <w:vAlign w:val="center"/>
            <w:hideMark/>
          </w:tcPr>
          <w:p w:rsidR="00FB1385" w:rsidRPr="00FB1385" w:rsidRDefault="00FB1385" w:rsidP="00FB138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z w:val="13"/>
                <w:szCs w:val="13"/>
              </w:rPr>
            </w:pPr>
            <w:r w:rsidRPr="00FB1385">
              <w:rPr>
                <w:rFonts w:ascii="Roboto" w:eastAsia="Times New Roman" w:hAnsi="Roboto" w:cs="Times New Roman"/>
                <w:color w:val="333333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EAE4E2"/>
              <w:left w:val="single" w:sz="4" w:space="0" w:color="EAE4E2"/>
              <w:bottom w:val="single" w:sz="4" w:space="0" w:color="EAE4E2"/>
              <w:right w:val="single" w:sz="4" w:space="0" w:color="EAE4E2"/>
            </w:tcBorders>
            <w:shd w:val="clear" w:color="auto" w:fill="FFFFFF"/>
            <w:tcMar>
              <w:top w:w="74" w:type="dxa"/>
              <w:left w:w="93" w:type="dxa"/>
              <w:bottom w:w="74" w:type="dxa"/>
              <w:right w:w="93" w:type="dxa"/>
            </w:tcMar>
            <w:vAlign w:val="center"/>
            <w:hideMark/>
          </w:tcPr>
          <w:p w:rsidR="00FB1385" w:rsidRPr="00FB1385" w:rsidRDefault="00FB1385" w:rsidP="00FB138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z w:val="13"/>
                <w:szCs w:val="13"/>
              </w:rPr>
            </w:pPr>
            <w:r w:rsidRPr="00FB1385">
              <w:rPr>
                <w:rFonts w:ascii="Roboto" w:eastAsia="Times New Roman" w:hAnsi="Roboto" w:cs="Times New Roman"/>
                <w:color w:val="333333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EAE4E2"/>
              <w:left w:val="single" w:sz="4" w:space="0" w:color="EAE4E2"/>
              <w:bottom w:val="single" w:sz="4" w:space="0" w:color="EAE4E2"/>
              <w:right w:val="single" w:sz="4" w:space="0" w:color="EAE4E2"/>
            </w:tcBorders>
            <w:shd w:val="clear" w:color="auto" w:fill="FFFFFF"/>
            <w:tcMar>
              <w:top w:w="74" w:type="dxa"/>
              <w:left w:w="93" w:type="dxa"/>
              <w:bottom w:w="74" w:type="dxa"/>
              <w:right w:w="93" w:type="dxa"/>
            </w:tcMar>
            <w:vAlign w:val="center"/>
            <w:hideMark/>
          </w:tcPr>
          <w:p w:rsidR="00FB1385" w:rsidRPr="00FB1385" w:rsidRDefault="00FB1385" w:rsidP="00FB138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z w:val="13"/>
                <w:szCs w:val="13"/>
              </w:rPr>
            </w:pPr>
            <w:r w:rsidRPr="00FB1385">
              <w:rPr>
                <w:rFonts w:ascii="Roboto" w:eastAsia="Times New Roman" w:hAnsi="Roboto" w:cs="Times New Roman"/>
                <w:color w:val="333333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EAE4E2"/>
              <w:left w:val="single" w:sz="4" w:space="0" w:color="EAE4E2"/>
              <w:bottom w:val="single" w:sz="4" w:space="0" w:color="EAE4E2"/>
              <w:right w:val="single" w:sz="4" w:space="0" w:color="EAE4E2"/>
            </w:tcBorders>
            <w:shd w:val="clear" w:color="auto" w:fill="FFFFFF"/>
            <w:tcMar>
              <w:top w:w="74" w:type="dxa"/>
              <w:left w:w="93" w:type="dxa"/>
              <w:bottom w:w="74" w:type="dxa"/>
              <w:right w:w="93" w:type="dxa"/>
            </w:tcMar>
            <w:vAlign w:val="center"/>
            <w:hideMark/>
          </w:tcPr>
          <w:p w:rsidR="00FB1385" w:rsidRPr="00FB1385" w:rsidRDefault="00FB1385" w:rsidP="00FB138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z w:val="13"/>
                <w:szCs w:val="13"/>
              </w:rPr>
            </w:pPr>
            <w:r w:rsidRPr="00FB1385">
              <w:rPr>
                <w:rFonts w:ascii="Roboto" w:eastAsia="Times New Roman" w:hAnsi="Roboto" w:cs="Times New Roman"/>
                <w:color w:val="333333"/>
                <w:sz w:val="13"/>
                <w:szCs w:val="13"/>
              </w:rPr>
              <w:t> </w:t>
            </w:r>
          </w:p>
        </w:tc>
      </w:tr>
      <w:tr w:rsidR="00FB1385" w:rsidRPr="00FB1385" w:rsidTr="00FB1385">
        <w:tc>
          <w:tcPr>
            <w:tcW w:w="0" w:type="auto"/>
            <w:tcBorders>
              <w:top w:val="single" w:sz="4" w:space="0" w:color="EAE4E2"/>
              <w:left w:val="single" w:sz="4" w:space="0" w:color="EAE4E2"/>
              <w:bottom w:val="single" w:sz="4" w:space="0" w:color="EAE4E2"/>
              <w:right w:val="single" w:sz="4" w:space="0" w:color="EAE4E2"/>
            </w:tcBorders>
            <w:shd w:val="clear" w:color="auto" w:fill="F2EDEB"/>
            <w:tcMar>
              <w:top w:w="74" w:type="dxa"/>
              <w:left w:w="93" w:type="dxa"/>
              <w:bottom w:w="74" w:type="dxa"/>
              <w:right w:w="93" w:type="dxa"/>
            </w:tcMar>
            <w:vAlign w:val="center"/>
            <w:hideMark/>
          </w:tcPr>
          <w:p w:rsidR="00FB1385" w:rsidRPr="00FB1385" w:rsidRDefault="00FB1385" w:rsidP="00FB1385">
            <w:pPr>
              <w:spacing w:after="93" w:line="240" w:lineRule="auto"/>
              <w:jc w:val="both"/>
              <w:rPr>
                <w:rFonts w:ascii="Roboto" w:eastAsia="Times New Roman" w:hAnsi="Roboto" w:cs="Times New Roman"/>
                <w:color w:val="333333"/>
                <w:sz w:val="13"/>
                <w:szCs w:val="13"/>
              </w:rPr>
            </w:pPr>
            <w:proofErr w:type="gramStart"/>
            <w:r w:rsidRPr="00FB1385">
              <w:rPr>
                <w:rFonts w:ascii="Roboto" w:eastAsia="Times New Roman" w:hAnsi="Roboto" w:cs="Times New Roman"/>
                <w:color w:val="333333"/>
                <w:sz w:val="13"/>
                <w:szCs w:val="13"/>
              </w:rPr>
              <w:t>л.ж</w:t>
            </w:r>
            <w:proofErr w:type="gramEnd"/>
            <w:r w:rsidRPr="00FB1385">
              <w:rPr>
                <w:rFonts w:ascii="Roboto" w:eastAsia="Times New Roman" w:hAnsi="Roboto" w:cs="Times New Roman"/>
                <w:color w:val="333333"/>
                <w:sz w:val="13"/>
                <w:szCs w:val="13"/>
              </w:rPr>
              <w:t>.п.</w:t>
            </w:r>
          </w:p>
        </w:tc>
        <w:tc>
          <w:tcPr>
            <w:tcW w:w="0" w:type="auto"/>
            <w:tcBorders>
              <w:top w:val="single" w:sz="4" w:space="0" w:color="EAE4E2"/>
              <w:left w:val="single" w:sz="4" w:space="0" w:color="EAE4E2"/>
              <w:bottom w:val="single" w:sz="4" w:space="0" w:color="EAE4E2"/>
              <w:right w:val="single" w:sz="4" w:space="0" w:color="EAE4E2"/>
            </w:tcBorders>
            <w:shd w:val="clear" w:color="auto" w:fill="F2EDEB"/>
            <w:tcMar>
              <w:top w:w="74" w:type="dxa"/>
              <w:left w:w="93" w:type="dxa"/>
              <w:bottom w:w="74" w:type="dxa"/>
              <w:right w:w="93" w:type="dxa"/>
            </w:tcMar>
            <w:vAlign w:val="center"/>
            <w:hideMark/>
          </w:tcPr>
          <w:p w:rsidR="00FB1385" w:rsidRPr="00FB1385" w:rsidRDefault="00FB1385" w:rsidP="00FB138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z w:val="13"/>
                <w:szCs w:val="13"/>
              </w:rPr>
            </w:pPr>
            <w:r w:rsidRPr="00FB1385">
              <w:rPr>
                <w:rFonts w:ascii="Roboto" w:eastAsia="Times New Roman" w:hAnsi="Roboto" w:cs="Times New Roman"/>
                <w:color w:val="333333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EAE4E2"/>
              <w:left w:val="single" w:sz="4" w:space="0" w:color="EAE4E2"/>
              <w:bottom w:val="single" w:sz="4" w:space="0" w:color="EAE4E2"/>
              <w:right w:val="single" w:sz="4" w:space="0" w:color="EAE4E2"/>
            </w:tcBorders>
            <w:shd w:val="clear" w:color="auto" w:fill="F2EDEB"/>
            <w:tcMar>
              <w:top w:w="74" w:type="dxa"/>
              <w:left w:w="93" w:type="dxa"/>
              <w:bottom w:w="74" w:type="dxa"/>
              <w:right w:w="93" w:type="dxa"/>
            </w:tcMar>
            <w:vAlign w:val="center"/>
            <w:hideMark/>
          </w:tcPr>
          <w:p w:rsidR="00FB1385" w:rsidRPr="00FB1385" w:rsidRDefault="00FB1385" w:rsidP="00FB1385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z w:val="13"/>
                <w:szCs w:val="13"/>
              </w:rPr>
            </w:pPr>
            <w:r w:rsidRPr="00FB1385">
              <w:rPr>
                <w:rFonts w:ascii="Roboto" w:eastAsia="Times New Roman" w:hAnsi="Roboto" w:cs="Times New Roman"/>
                <w:color w:val="333333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EAE4E2"/>
              <w:left w:val="single" w:sz="4" w:space="0" w:color="EAE4E2"/>
              <w:bottom w:val="single" w:sz="4" w:space="0" w:color="EAE4E2"/>
              <w:right w:val="single" w:sz="4" w:space="0" w:color="EAE4E2"/>
            </w:tcBorders>
            <w:shd w:val="clear" w:color="auto" w:fill="F2EDEB"/>
            <w:tcMar>
              <w:top w:w="74" w:type="dxa"/>
              <w:left w:w="93" w:type="dxa"/>
              <w:bottom w:w="74" w:type="dxa"/>
              <w:right w:w="93" w:type="dxa"/>
            </w:tcMar>
            <w:vAlign w:val="center"/>
            <w:hideMark/>
          </w:tcPr>
          <w:p w:rsidR="00FB1385" w:rsidRPr="00FB1385" w:rsidRDefault="00FB1385" w:rsidP="00FB1385">
            <w:pPr>
              <w:spacing w:after="93" w:line="240" w:lineRule="auto"/>
              <w:jc w:val="both"/>
              <w:rPr>
                <w:rFonts w:ascii="Roboto" w:eastAsia="Times New Roman" w:hAnsi="Roboto" w:cs="Times New Roman"/>
                <w:color w:val="333333"/>
                <w:sz w:val="13"/>
                <w:szCs w:val="13"/>
              </w:rPr>
            </w:pPr>
            <w:r w:rsidRPr="00FB1385">
              <w:rPr>
                <w:rFonts w:ascii="Roboto" w:eastAsia="Times New Roman" w:hAnsi="Roboto" w:cs="Times New Roman"/>
                <w:color w:val="333333"/>
                <w:sz w:val="13"/>
                <w:szCs w:val="13"/>
              </w:rPr>
              <w:t>587</w:t>
            </w:r>
          </w:p>
        </w:tc>
        <w:tc>
          <w:tcPr>
            <w:tcW w:w="0" w:type="auto"/>
            <w:shd w:val="clear" w:color="auto" w:fill="F2EDEB"/>
            <w:vAlign w:val="center"/>
            <w:hideMark/>
          </w:tcPr>
          <w:p w:rsidR="00FB1385" w:rsidRPr="00FB1385" w:rsidRDefault="00FB1385" w:rsidP="00FB1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EDEB"/>
            <w:vAlign w:val="center"/>
            <w:hideMark/>
          </w:tcPr>
          <w:p w:rsidR="00FB1385" w:rsidRPr="00FB1385" w:rsidRDefault="00FB1385" w:rsidP="00FB1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EDEB"/>
            <w:vAlign w:val="center"/>
            <w:hideMark/>
          </w:tcPr>
          <w:p w:rsidR="00FB1385" w:rsidRPr="00FB1385" w:rsidRDefault="00FB1385" w:rsidP="00FB1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EDEB"/>
            <w:vAlign w:val="center"/>
            <w:hideMark/>
          </w:tcPr>
          <w:p w:rsidR="00FB1385" w:rsidRPr="00FB1385" w:rsidRDefault="00FB1385" w:rsidP="00FB1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EDEB"/>
            <w:vAlign w:val="center"/>
            <w:hideMark/>
          </w:tcPr>
          <w:p w:rsidR="00FB1385" w:rsidRPr="00FB1385" w:rsidRDefault="00FB1385" w:rsidP="00FB1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B1385" w:rsidRDefault="00FB1385" w:rsidP="00FB1385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</w:rPr>
      </w:pPr>
    </w:p>
    <w:p w:rsidR="00FB1385" w:rsidRPr="00FB1385" w:rsidRDefault="00FB1385" w:rsidP="00FB1385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</w:rPr>
      </w:pPr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 xml:space="preserve">После смерти Ивана Никитича вотчина перешла «жене боярина Иванове Никитича Романова боярыни вдове </w:t>
      </w:r>
      <w:proofErr w:type="spellStart"/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>Ульяне</w:t>
      </w:r>
      <w:proofErr w:type="spellEnd"/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 xml:space="preserve"> Федоровне с сыном стольником с Никитою Ивановичем Романовым в вотчину ж со всеми </w:t>
      </w:r>
      <w:proofErr w:type="spellStart"/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>угодьи</w:t>
      </w:r>
      <w:proofErr w:type="spellEnd"/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 xml:space="preserve">». В 1640г. в документах о наследовании Никитой Ивановичем вотчины упомянуты «Городище Романово, а около </w:t>
      </w:r>
      <w:proofErr w:type="spellStart"/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>ево</w:t>
      </w:r>
      <w:proofErr w:type="spellEnd"/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 xml:space="preserve"> два острога Малой да </w:t>
      </w:r>
      <w:proofErr w:type="spellStart"/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>Болшой</w:t>
      </w:r>
      <w:proofErr w:type="spellEnd"/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 xml:space="preserve">, </w:t>
      </w:r>
      <w:proofErr w:type="spellStart"/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>ставлены</w:t>
      </w:r>
      <w:proofErr w:type="spellEnd"/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 xml:space="preserve"> тыном дубовым. А по обеим острогам </w:t>
      </w:r>
      <w:proofErr w:type="spellStart"/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>обламы</w:t>
      </w:r>
      <w:proofErr w:type="spellEnd"/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 xml:space="preserve"> </w:t>
      </w:r>
      <w:proofErr w:type="spellStart"/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>з</w:t>
      </w:r>
      <w:proofErr w:type="spellEnd"/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 xml:space="preserve"> бойницы. А </w:t>
      </w:r>
      <w:proofErr w:type="spellStart"/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>промежи</w:t>
      </w:r>
      <w:proofErr w:type="spellEnd"/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 xml:space="preserve"> острожных стен </w:t>
      </w:r>
      <w:proofErr w:type="spellStart"/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>четверы</w:t>
      </w:r>
      <w:proofErr w:type="spellEnd"/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 xml:space="preserve"> ворота, а на </w:t>
      </w:r>
      <w:proofErr w:type="spellStart"/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>воротех</w:t>
      </w:r>
      <w:proofErr w:type="spellEnd"/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 xml:space="preserve"> башни, да башня глухая. Да из Большого острогу </w:t>
      </w:r>
      <w:proofErr w:type="spellStart"/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>тойник</w:t>
      </w:r>
      <w:proofErr w:type="spellEnd"/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 xml:space="preserve">, </w:t>
      </w:r>
      <w:proofErr w:type="spellStart"/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>зделон</w:t>
      </w:r>
      <w:proofErr w:type="spellEnd"/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 xml:space="preserve"> к реке к В</w:t>
      </w:r>
      <w:proofErr w:type="gramStart"/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>о-</w:t>
      </w:r>
      <w:proofErr w:type="gramEnd"/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 xml:space="preserve"> </w:t>
      </w:r>
      <w:proofErr w:type="spellStart"/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>ронежю</w:t>
      </w:r>
      <w:proofErr w:type="spellEnd"/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>». В 1646 г. – в Романове 406 дворов, а всего в вотчине 1 136 дворов и население 2 314 человек. </w:t>
      </w:r>
    </w:p>
    <w:p w:rsidR="00FB1385" w:rsidRPr="00FB1385" w:rsidRDefault="00FB1385" w:rsidP="00FB1385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</w:rPr>
      </w:pPr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>После смерти Никиты Ивановича Романова владельцем вотчины становится царь Алексей Михайлович. С 1654 г. город Романов в Степи подчиняется Приказу Большого Дворца. </w:t>
      </w:r>
    </w:p>
    <w:p w:rsidR="00FB1385" w:rsidRPr="00FB1385" w:rsidRDefault="00FB1385" w:rsidP="00FB1385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</w:rPr>
      </w:pPr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 xml:space="preserve">С включением </w:t>
      </w:r>
      <w:proofErr w:type="gramStart"/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>г</w:t>
      </w:r>
      <w:proofErr w:type="gramEnd"/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>. Романова в состав Белгородской укреплённой черты, воинский контингент в Романовских крепостях растёт. Если в 1646 г. вотчину "остерегают" от татарской войны 95 стрельцов и казаков (95 дворов), то в 1670 г. служилых людей насчитывается 704 человека (198 дворов). </w:t>
      </w:r>
    </w:p>
    <w:p w:rsidR="00FB1385" w:rsidRPr="00FB1385" w:rsidRDefault="00FB1385" w:rsidP="00FB1385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</w:rPr>
      </w:pPr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>Свое военное значение город сохранял до начала XVIII в. Романов был не только крепостью, но и крупным ремесленным, торговым и административным центром. Наряду с Ельцом Романов славился как центр металлообработки, уже в 1627 г. в нем было около 30 дворов, принадлежавших мастеровым людям и кузнецам. </w:t>
      </w:r>
    </w:p>
    <w:p w:rsidR="00FB1385" w:rsidRPr="00FB1385" w:rsidRDefault="00FB1385" w:rsidP="00FB1385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</w:rPr>
      </w:pPr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 xml:space="preserve">Жители Романовского уезда принимали участие в строительстве Азовского флота, в строительстве и обслуживании </w:t>
      </w:r>
      <w:proofErr w:type="spellStart"/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>Боринского</w:t>
      </w:r>
      <w:proofErr w:type="spellEnd"/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 xml:space="preserve"> и </w:t>
      </w:r>
      <w:proofErr w:type="spellStart"/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>Липских</w:t>
      </w:r>
      <w:proofErr w:type="spellEnd"/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 xml:space="preserve"> железоделательных заводов. В начале XVIII века в городе находился конюшенный двор Его Императорского Величества" где содержалось 195 лошадей. Для обеспечения </w:t>
      </w:r>
      <w:proofErr w:type="spellStart"/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>Липских</w:t>
      </w:r>
      <w:proofErr w:type="spellEnd"/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 xml:space="preserve"> суконных фабрик шерстью в Романове был устроен «</w:t>
      </w:r>
      <w:proofErr w:type="spellStart"/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>овчарный</w:t>
      </w:r>
      <w:proofErr w:type="spellEnd"/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 xml:space="preserve"> завод». </w:t>
      </w:r>
    </w:p>
    <w:p w:rsidR="00FB1385" w:rsidRPr="00FB1385" w:rsidRDefault="00FB1385" w:rsidP="00FB1385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</w:rPr>
      </w:pPr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 xml:space="preserve">Город Романов упразднен во время Екатерининской городовой реформы 1778 – 1779гг., так как утратил свое военное и административное значение, но после этого остался волостным центром и долгое время именовался не иначе, как бывший город Романов. </w:t>
      </w:r>
      <w:proofErr w:type="gramStart"/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 xml:space="preserve">На 1789г. в бывшем городе Романове в </w:t>
      </w:r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lastRenderedPageBreak/>
        <w:t xml:space="preserve">Елецкой слободе 305 душ мужского пола, в Троицкой </w:t>
      </w:r>
      <w:proofErr w:type="spellStart"/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>слоб</w:t>
      </w:r>
      <w:proofErr w:type="spellEnd"/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 xml:space="preserve"> 262, в </w:t>
      </w:r>
      <w:proofErr w:type="spellStart"/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>Падовской</w:t>
      </w:r>
      <w:proofErr w:type="spellEnd"/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 xml:space="preserve"> – 428, в Романовской – 422, в </w:t>
      </w:r>
      <w:proofErr w:type="spellStart"/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>Желдатской</w:t>
      </w:r>
      <w:proofErr w:type="spellEnd"/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 xml:space="preserve"> (Солдатской)– 152 души мужского пола. </w:t>
      </w:r>
      <w:proofErr w:type="gramEnd"/>
    </w:p>
    <w:p w:rsidR="00FB1385" w:rsidRPr="00FB1385" w:rsidRDefault="00FB1385" w:rsidP="00FB1385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</w:rPr>
      </w:pPr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 xml:space="preserve">В конце XVIII </w:t>
      </w:r>
      <w:proofErr w:type="gramStart"/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>в</w:t>
      </w:r>
      <w:proofErr w:type="gramEnd"/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 xml:space="preserve">. </w:t>
      </w:r>
      <w:proofErr w:type="gramStart"/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>в</w:t>
      </w:r>
      <w:proofErr w:type="gramEnd"/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 xml:space="preserve"> бывшем городе Романове и слободах четыре деревянных церкви: </w:t>
      </w:r>
      <w:proofErr w:type="gramStart"/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>Троицкая (1720 г.), Рождества Богородицы (1762 г.), Никольская (1762 г.), Архангельская (1789 г.).</w:t>
      </w:r>
      <w:proofErr w:type="gramEnd"/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> </w:t>
      </w:r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br/>
      </w:r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br/>
        <w:t xml:space="preserve">В 1879 построена новая деревянная Никольская церковь, в 1872 г. кирпичная, ныне существующая церковь Рождества Богородицы, а в 1913 г. - часовня у </w:t>
      </w:r>
      <w:proofErr w:type="spellStart"/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>Царькова</w:t>
      </w:r>
      <w:proofErr w:type="spellEnd"/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 xml:space="preserve"> колодца - "на месте дворца бояр Романовых". На 1892 г. в приходе Троицкой церкви 405 дворов, 1330 мужчин и 1303 женщины; в приходе Никольской церкви 312 дворов, 970 мужчин и 961 женщина; в приходе церкви Рождества Богородицы 195 дворов, 691 мужчина и 687 женщин; в приходе Архангельской церкви 186 дворов, 610 мужчин и 588 женщин. </w:t>
      </w:r>
    </w:p>
    <w:p w:rsidR="00FB1385" w:rsidRPr="00FB1385" w:rsidRDefault="00FB1385" w:rsidP="00FB1385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</w:rPr>
      </w:pPr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>К концу Х</w:t>
      </w:r>
      <w:proofErr w:type="gramStart"/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>I</w:t>
      </w:r>
      <w:proofErr w:type="gramEnd"/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 xml:space="preserve">Х века население с. Романова составляло около 7000 человек, основным занятием было земледелие. Романово славилось своими кустарными промыслами, особенно </w:t>
      </w:r>
      <w:proofErr w:type="gramStart"/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>гончарным</w:t>
      </w:r>
      <w:proofErr w:type="gramEnd"/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 xml:space="preserve">. Немалую известность получила знаменитая Романовская игрушка. На 1889 г. в Елецкой </w:t>
      </w:r>
      <w:proofErr w:type="spellStart"/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>слоб</w:t>
      </w:r>
      <w:proofErr w:type="spellEnd"/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 xml:space="preserve">. 4 горшечных завода, где делали игрушку, в </w:t>
      </w:r>
      <w:proofErr w:type="spellStart"/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>Падовской</w:t>
      </w:r>
      <w:proofErr w:type="spellEnd"/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 xml:space="preserve"> </w:t>
      </w:r>
      <w:proofErr w:type="spellStart"/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>слоб</w:t>
      </w:r>
      <w:proofErr w:type="spellEnd"/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>. – 7. </w:t>
      </w:r>
    </w:p>
    <w:p w:rsidR="00FB1385" w:rsidRPr="00FB1385" w:rsidRDefault="00FB1385" w:rsidP="00FB1385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</w:rPr>
      </w:pPr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>В 1920 г. с. Романово переименовано в с. Ленин</w:t>
      </w:r>
      <w:proofErr w:type="gramStart"/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>о(</w:t>
      </w:r>
      <w:proofErr w:type="gramEnd"/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 xml:space="preserve">в честь В. И. Ленина). Слободы </w:t>
      </w:r>
      <w:proofErr w:type="spellStart"/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>Хрущёвка</w:t>
      </w:r>
      <w:proofErr w:type="spellEnd"/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 xml:space="preserve"> и </w:t>
      </w:r>
      <w:proofErr w:type="gramStart"/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>Троицкая</w:t>
      </w:r>
      <w:proofErr w:type="gramEnd"/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 xml:space="preserve"> стали отдельными селами. В составе с. </w:t>
      </w:r>
      <w:proofErr w:type="gramStart"/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>Троицкое</w:t>
      </w:r>
      <w:proofErr w:type="gramEnd"/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 xml:space="preserve"> бывшая слобода </w:t>
      </w:r>
      <w:proofErr w:type="spellStart"/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>Желдатская</w:t>
      </w:r>
      <w:proofErr w:type="spellEnd"/>
      <w:r w:rsidRPr="00FB1385">
        <w:rPr>
          <w:rFonts w:ascii="Roboto" w:eastAsia="Times New Roman" w:hAnsi="Roboto" w:cs="Times New Roman"/>
          <w:color w:val="333333"/>
          <w:sz w:val="21"/>
          <w:szCs w:val="21"/>
        </w:rPr>
        <w:t>. </w:t>
      </w:r>
    </w:p>
    <w:p w:rsidR="001854E1" w:rsidRDefault="001854E1"/>
    <w:sectPr w:rsidR="00185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>
    <w:useFELayout/>
  </w:compat>
  <w:rsids>
    <w:rsidRoot w:val="00FB1385"/>
    <w:rsid w:val="001854E1"/>
    <w:rsid w:val="00FB1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B1385"/>
    <w:rPr>
      <w:b/>
      <w:bCs/>
    </w:rPr>
  </w:style>
  <w:style w:type="character" w:customStyle="1" w:styleId="apple-converted-space">
    <w:name w:val="apple-converted-space"/>
    <w:basedOn w:val="a0"/>
    <w:rsid w:val="00FB13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5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21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1084</Words>
  <Characters>6184</Characters>
  <Application>Microsoft Office Word</Application>
  <DocSecurity>0</DocSecurity>
  <Lines>51</Lines>
  <Paragraphs>14</Paragraphs>
  <ScaleCrop>false</ScaleCrop>
  <Company/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2019-02-05T17:06:00Z</dcterms:created>
  <dcterms:modified xsi:type="dcterms:W3CDTF">2019-02-05T17:10:00Z</dcterms:modified>
</cp:coreProperties>
</file>